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eastAsia="方正小标宋简体"/>
          <w:bCs/>
          <w:sz w:val="36"/>
          <w:szCs w:val="32"/>
        </w:rPr>
      </w:pPr>
      <w:bookmarkStart w:id="7" w:name="_GoBack"/>
      <w:bookmarkEnd w:id="7"/>
    </w:p>
    <w:p>
      <w:pPr>
        <w:snapToGrid w:val="0"/>
        <w:spacing w:line="560" w:lineRule="exact"/>
        <w:jc w:val="center"/>
        <w:rPr>
          <w:rFonts w:ascii="方正小标宋简体" w:eastAsia="方正小标宋简体"/>
          <w:bCs/>
          <w:sz w:val="36"/>
          <w:szCs w:val="32"/>
        </w:rPr>
      </w:pPr>
    </w:p>
    <w:p>
      <w:pPr>
        <w:snapToGrid w:val="0"/>
        <w:spacing w:line="560" w:lineRule="exact"/>
        <w:jc w:val="center"/>
        <w:rPr>
          <w:rFonts w:ascii="方正小标宋简体" w:eastAsia="方正小标宋简体"/>
          <w:bCs/>
          <w:sz w:val="36"/>
          <w:szCs w:val="32"/>
        </w:rPr>
      </w:pPr>
    </w:p>
    <w:p>
      <w:pPr>
        <w:adjustRightInd w:val="0"/>
        <w:snapToGrid w:val="0"/>
        <w:spacing w:line="540" w:lineRule="exact"/>
        <w:ind w:right="-57"/>
        <w:jc w:val="right"/>
        <w:rPr>
          <w:rFonts w:ascii="仿宋_GB2312" w:eastAsia="仿宋_GB2312"/>
          <w:sz w:val="32"/>
          <w:szCs w:val="32"/>
        </w:rPr>
      </w:pPr>
      <w:r>
        <w:rPr>
          <w:rFonts w:hint="eastAsia" w:ascii="仿宋_GB2312" w:eastAsia="仿宋_GB2312"/>
          <w:sz w:val="32"/>
          <w:szCs w:val="32"/>
        </w:rPr>
        <w:t>教高函〔20</w:t>
      </w:r>
      <w:r>
        <w:rPr>
          <w:rFonts w:ascii="仿宋_GB2312" w:eastAsia="仿宋_GB2312"/>
          <w:sz w:val="32"/>
          <w:szCs w:val="32"/>
        </w:rPr>
        <w:t>21</w:t>
      </w:r>
      <w:r>
        <w:rPr>
          <w:rFonts w:hint="eastAsia" w:ascii="仿宋_GB2312" w:eastAsia="仿宋_GB2312"/>
          <w:sz w:val="32"/>
          <w:szCs w:val="32"/>
        </w:rPr>
        <w:t>〕</w:t>
      </w:r>
      <w:r>
        <w:rPr>
          <w:rFonts w:ascii="仿宋_GB2312" w:eastAsia="仿宋_GB2312"/>
          <w:sz w:val="32"/>
          <w:szCs w:val="32"/>
        </w:rPr>
        <w:t xml:space="preserve"> 2 </w:t>
      </w:r>
      <w:r>
        <w:rPr>
          <w:rFonts w:hint="eastAsia" w:ascii="仿宋_GB2312" w:eastAsia="仿宋_GB2312"/>
          <w:sz w:val="32"/>
          <w:szCs w:val="32"/>
        </w:rPr>
        <w:t>号</w:t>
      </w:r>
    </w:p>
    <w:p>
      <w:pPr>
        <w:adjustRightInd w:val="0"/>
        <w:snapToGrid w:val="0"/>
        <w:spacing w:line="540" w:lineRule="exact"/>
        <w:ind w:right="-57"/>
        <w:jc w:val="right"/>
        <w:rPr>
          <w:rFonts w:ascii="方正小标宋简体" w:eastAsia="方正小标宋简体"/>
          <w:bCs/>
          <w:sz w:val="36"/>
          <w:szCs w:val="32"/>
        </w:rPr>
      </w:pPr>
    </w:p>
    <w:p>
      <w:pPr>
        <w:snapToGrid w:val="0"/>
        <w:spacing w:line="560" w:lineRule="exact"/>
        <w:jc w:val="center"/>
        <w:rPr>
          <w:rFonts w:ascii="方正小标宋简体" w:eastAsia="方正小标宋简体"/>
          <w:bCs/>
          <w:spacing w:val="-6"/>
          <w:sz w:val="44"/>
          <w:szCs w:val="44"/>
        </w:rPr>
      </w:pPr>
      <w:r>
        <w:rPr>
          <w:rFonts w:hint="eastAsia" w:ascii="方正小标宋简体" w:eastAsia="方正小标宋简体"/>
          <w:bCs/>
          <w:sz w:val="44"/>
          <w:szCs w:val="44"/>
        </w:rPr>
        <w:t>教育部</w:t>
      </w:r>
      <w:r>
        <w:rPr>
          <w:rFonts w:hint="eastAsia" w:ascii="方正小标宋简体" w:eastAsia="方正小标宋简体"/>
          <w:bCs/>
          <w:spacing w:val="-6"/>
          <w:sz w:val="44"/>
          <w:szCs w:val="44"/>
        </w:rPr>
        <w:t>关于举办第七届中国国际</w:t>
      </w:r>
    </w:p>
    <w:p>
      <w:pPr>
        <w:snapToGrid w:val="0"/>
        <w:spacing w:line="560" w:lineRule="exact"/>
        <w:jc w:val="center"/>
        <w:rPr>
          <w:rFonts w:ascii="方正小标宋简体" w:eastAsia="方正小标宋简体"/>
          <w:bCs/>
          <w:spacing w:val="-6"/>
          <w:sz w:val="44"/>
          <w:szCs w:val="44"/>
        </w:rPr>
      </w:pPr>
      <w:r>
        <w:rPr>
          <w:rFonts w:hint="eastAsia" w:ascii="方正小标宋简体" w:eastAsia="方正小标宋简体"/>
          <w:bCs/>
          <w:spacing w:val="-6"/>
          <w:sz w:val="44"/>
          <w:szCs w:val="44"/>
        </w:rPr>
        <w:t>“互联网</w:t>
      </w:r>
      <w:r>
        <w:rPr>
          <w:rFonts w:hint="eastAsia" w:ascii="方正小标宋简体" w:hAnsi="黑体" w:eastAsia="方正小标宋简体"/>
          <w:bCs/>
          <w:spacing w:val="-6"/>
          <w:sz w:val="44"/>
          <w:szCs w:val="44"/>
        </w:rPr>
        <w:t>+</w:t>
      </w:r>
      <w:r>
        <w:rPr>
          <w:rFonts w:hint="eastAsia" w:ascii="方正小标宋简体" w:eastAsia="方正小标宋简体"/>
          <w:bCs/>
          <w:spacing w:val="-6"/>
          <w:sz w:val="44"/>
          <w:szCs w:val="44"/>
        </w:rPr>
        <w:t>”大学生创新创业大赛的通知</w:t>
      </w:r>
    </w:p>
    <w:p>
      <w:pPr>
        <w:snapToGrid w:val="0"/>
        <w:spacing w:line="560" w:lineRule="exact"/>
        <w:ind w:firstLine="560" w:firstLineChars="200"/>
        <w:rPr>
          <w:rFonts w:ascii="楷体_GB2312" w:hAnsi="楷体_GB2312"/>
          <w:sz w:val="28"/>
        </w:rPr>
      </w:pPr>
    </w:p>
    <w:p>
      <w:pPr>
        <w:snapToGrid w:val="0"/>
        <w:spacing w:line="560" w:lineRule="exact"/>
        <w:ind w:firstLine="560" w:firstLineChars="200"/>
        <w:rPr>
          <w:rFonts w:hint="eastAsia" w:ascii="楷体_GB2312" w:hAnsi="楷体_GB2312"/>
          <w:sz w:val="28"/>
        </w:rPr>
      </w:pPr>
    </w:p>
    <w:p>
      <w:pPr>
        <w:adjustRightInd w:val="0"/>
        <w:snapToGrid w:val="0"/>
        <w:spacing w:line="540" w:lineRule="exact"/>
        <w:rPr>
          <w:rFonts w:ascii="仿宋_GB2312" w:eastAsia="仿宋_GB2312"/>
          <w:sz w:val="32"/>
          <w:szCs w:val="32"/>
        </w:rPr>
      </w:pPr>
      <w:r>
        <w:rPr>
          <w:rFonts w:hint="eastAsia" w:ascii="仿宋_GB2312" w:eastAsia="仿宋_GB2312"/>
          <w:sz w:val="32"/>
          <w:szCs w:val="32"/>
        </w:rPr>
        <w:t>各省、自治区、直辖市教育厅（教委）</w:t>
      </w:r>
      <w:r>
        <w:rPr>
          <w:rFonts w:ascii="仿宋_GB2312" w:eastAsia="仿宋_GB2312"/>
          <w:sz w:val="32"/>
          <w:szCs w:val="32"/>
        </w:rPr>
        <w:t>，</w:t>
      </w:r>
      <w:r>
        <w:rPr>
          <w:rFonts w:hint="eastAsia" w:ascii="仿宋_GB2312" w:eastAsia="仿宋_GB2312"/>
          <w:sz w:val="32"/>
          <w:szCs w:val="32"/>
        </w:rPr>
        <w:t>新疆生产建设兵团教育局，有关部门（单位）教育司（局），部属各高等学校、部省合建各高等学校，国家开放大学：</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为全面落实习近平总书记给中国“互联网+”大学生创新创业大赛“青年红色筑梦之旅”大学生回信重要精神，深入推进大众创业万众创新，</w:t>
      </w:r>
      <w:r>
        <w:rPr>
          <w:rFonts w:hint="eastAsia" w:ascii="仿宋_GB2312" w:hAnsi="华文中宋" w:eastAsia="仿宋_GB2312"/>
          <w:sz w:val="32"/>
          <w:szCs w:val="32"/>
          <w:lang w:eastAsia="zh-Hans"/>
        </w:rPr>
        <w:t>推动高等教育高质量发展</w:t>
      </w:r>
      <w:r>
        <w:rPr>
          <w:rFonts w:hint="eastAsia" w:ascii="仿宋_GB2312" w:hAnsi="华文中宋" w:eastAsia="仿宋_GB2312"/>
          <w:sz w:val="32"/>
          <w:szCs w:val="32"/>
        </w:rPr>
        <w:t>，加快培养创新创业人才，定于20</w:t>
      </w:r>
      <w:r>
        <w:rPr>
          <w:rFonts w:ascii="仿宋_GB2312" w:hAnsi="华文中宋" w:eastAsia="仿宋_GB2312"/>
          <w:sz w:val="32"/>
          <w:szCs w:val="32"/>
        </w:rPr>
        <w:t>21</w:t>
      </w:r>
      <w:r>
        <w:rPr>
          <w:rFonts w:hint="eastAsia" w:ascii="仿宋_GB2312" w:hAnsi="华文中宋" w:eastAsia="仿宋_GB2312"/>
          <w:sz w:val="32"/>
          <w:szCs w:val="32"/>
        </w:rPr>
        <w:t>年</w:t>
      </w:r>
      <w:r>
        <w:rPr>
          <w:rFonts w:ascii="仿宋_GB2312" w:hAnsi="华文中宋" w:eastAsia="仿宋_GB2312"/>
          <w:sz w:val="32"/>
          <w:szCs w:val="32"/>
        </w:rPr>
        <w:t>4</w:t>
      </w:r>
      <w:r>
        <w:rPr>
          <w:rFonts w:hint="eastAsia" w:ascii="仿宋_GB2312" w:hAnsi="华文中宋" w:eastAsia="仿宋_GB2312"/>
          <w:sz w:val="32"/>
          <w:szCs w:val="32"/>
        </w:rPr>
        <w:t>月至</w:t>
      </w:r>
      <w:r>
        <w:rPr>
          <w:rFonts w:ascii="仿宋_GB2312" w:hAnsi="华文中宋" w:eastAsia="仿宋_GB2312"/>
          <w:sz w:val="32"/>
          <w:szCs w:val="32"/>
        </w:rPr>
        <w:t>10</w:t>
      </w:r>
      <w:r>
        <w:rPr>
          <w:rFonts w:hint="eastAsia" w:ascii="仿宋_GB2312" w:hAnsi="华文中宋" w:eastAsia="仿宋_GB2312"/>
          <w:sz w:val="32"/>
          <w:szCs w:val="32"/>
        </w:rPr>
        <w:t>月举办第七届中国国际“互联网+”大学生创新创业大赛。现将有关事项通知如下。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一、大赛主题</w:t>
      </w:r>
    </w:p>
    <w:p>
      <w:pPr>
        <w:snapToGrid w:val="0"/>
        <w:spacing w:line="540" w:lineRule="exact"/>
        <w:ind w:firstLine="640" w:firstLineChars="200"/>
        <w:rPr>
          <w:rFonts w:ascii="黑体" w:hAnsi="黑体" w:eastAsia="黑体" w:cs="仿宋_GB2312"/>
          <w:bCs/>
          <w:sz w:val="32"/>
          <w:szCs w:val="32"/>
        </w:rPr>
      </w:pPr>
      <w:r>
        <w:rPr>
          <w:rFonts w:hint="eastAsia" w:ascii="仿宋_GB2312" w:hAnsi="华文中宋" w:eastAsia="仿宋_GB2312"/>
          <w:sz w:val="32"/>
          <w:szCs w:val="32"/>
        </w:rPr>
        <w:t>我敢闯，我会创。</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二</w:t>
      </w:r>
      <w:r>
        <w:rPr>
          <w:rFonts w:hint="eastAsia" w:ascii="黑体" w:hAnsi="黑体" w:eastAsia="黑体" w:cs="仿宋_GB2312"/>
          <w:bCs/>
          <w:sz w:val="32"/>
          <w:szCs w:val="32"/>
        </w:rPr>
        <w:t>、总体目标</w:t>
      </w:r>
    </w:p>
    <w:p>
      <w:pPr>
        <w:spacing w:line="540" w:lineRule="exact"/>
        <w:ind w:firstLine="643"/>
        <w:rPr>
          <w:rFonts w:ascii="仿宋_GB2312" w:eastAsia="仿宋_GB2312"/>
          <w:sz w:val="32"/>
          <w:szCs w:val="32"/>
        </w:rPr>
      </w:pPr>
      <w:r>
        <w:rPr>
          <w:rFonts w:hint="eastAsia" w:ascii="仿宋_GB2312" w:eastAsia="仿宋_GB2312"/>
          <w:sz w:val="32"/>
          <w:szCs w:val="32"/>
        </w:rPr>
        <w:t>更中国、更国际、更教育、更全面、更创新，传承跨越时空的伟大的井冈山精神，聚焦“五育”并举的</w:t>
      </w:r>
      <w:r>
        <w:rPr>
          <w:rFonts w:hint="eastAsia" w:ascii="仿宋_GB2312" w:eastAsia="仿宋_GB2312"/>
          <w:sz w:val="32"/>
          <w:szCs w:val="32"/>
          <w:lang w:eastAsia="zh-Hans"/>
        </w:rPr>
        <w:t>创新创业</w:t>
      </w:r>
      <w:r>
        <w:rPr>
          <w:rFonts w:hint="eastAsia" w:ascii="仿宋_GB2312" w:eastAsia="仿宋_GB2312"/>
          <w:sz w:val="32"/>
          <w:szCs w:val="32"/>
        </w:rPr>
        <w:t>教育实践，</w:t>
      </w:r>
      <w:r>
        <w:rPr>
          <w:rFonts w:hint="eastAsia" w:ascii="仿宋_GB2312" w:eastAsia="仿宋_GB2312"/>
          <w:sz w:val="32"/>
          <w:szCs w:val="32"/>
          <w:lang w:eastAsia="zh-Hans"/>
        </w:rPr>
        <w:t>推进赛事组织</w:t>
      </w:r>
      <w:r>
        <w:rPr>
          <w:rFonts w:hint="eastAsia" w:ascii="仿宋_GB2312" w:eastAsia="仿宋_GB2312"/>
          <w:sz w:val="32"/>
          <w:szCs w:val="32"/>
        </w:rPr>
        <w:t>线上线下相</w:t>
      </w:r>
      <w:r>
        <w:rPr>
          <w:rFonts w:hint="eastAsia" w:ascii="仿宋_GB2312" w:eastAsia="仿宋_GB2312"/>
          <w:sz w:val="32"/>
          <w:szCs w:val="32"/>
          <w:lang w:eastAsia="zh-Hans"/>
        </w:rPr>
        <w:t>融合</w:t>
      </w:r>
      <w:r>
        <w:rPr>
          <w:rFonts w:hint="eastAsia" w:ascii="仿宋_GB2312" w:eastAsia="仿宋_GB2312"/>
          <w:sz w:val="32"/>
          <w:szCs w:val="32"/>
        </w:rPr>
        <w:t>，</w:t>
      </w:r>
      <w:r>
        <w:rPr>
          <w:rFonts w:hint="eastAsia" w:ascii="仿宋_GB2312" w:eastAsia="仿宋_GB2312"/>
          <w:sz w:val="32"/>
          <w:szCs w:val="32"/>
          <w:lang w:eastAsia="zh-Hans"/>
        </w:rPr>
        <w:t>打造</w:t>
      </w:r>
      <w:r>
        <w:rPr>
          <w:rFonts w:hint="eastAsia" w:ascii="仿宋_GB2312" w:eastAsia="仿宋_GB2312"/>
          <w:sz w:val="32"/>
          <w:szCs w:val="32"/>
        </w:rPr>
        <w:t>共建共享、融通中外的创新创业盛会。</w:t>
      </w:r>
    </w:p>
    <w:p>
      <w:pPr>
        <w:spacing w:line="540" w:lineRule="exact"/>
        <w:ind w:firstLine="640"/>
        <w:rPr>
          <w:rFonts w:ascii="仿宋_GB2312" w:eastAsia="仿宋_GB2312"/>
          <w:sz w:val="32"/>
          <w:szCs w:val="32"/>
        </w:rPr>
      </w:pPr>
      <w:r>
        <w:rPr>
          <w:rFonts w:hint="eastAsia" w:ascii="仿宋_GB2312" w:hAnsi="华文中宋" w:eastAsia="仿宋_GB2312"/>
          <w:sz w:val="32"/>
          <w:szCs w:val="32"/>
          <w:lang w:eastAsia="zh-Hans"/>
        </w:rPr>
        <w:t>——</w:t>
      </w:r>
      <w:r>
        <w:rPr>
          <w:rFonts w:hint="eastAsia" w:ascii="楷体_GB2312" w:eastAsia="楷体_GB2312"/>
          <w:sz w:val="32"/>
          <w:szCs w:val="32"/>
        </w:rPr>
        <w:t>更中国。</w:t>
      </w:r>
      <w:r>
        <w:rPr>
          <w:rFonts w:hint="eastAsia" w:ascii="仿宋_GB2312" w:eastAsia="仿宋_GB2312"/>
          <w:sz w:val="32"/>
          <w:szCs w:val="32"/>
        </w:rPr>
        <w:t>在更深层次、更广范围体现红色基因传承，为全球创新创业教育提供中国经验、中国模式，提升高等教育感召力。</w:t>
      </w:r>
    </w:p>
    <w:p>
      <w:pPr>
        <w:spacing w:line="540" w:lineRule="exact"/>
        <w:ind w:firstLine="640"/>
        <w:rPr>
          <w:rFonts w:ascii="楷体_GB2312" w:eastAsia="楷体_GB2312"/>
          <w:b/>
          <w:sz w:val="32"/>
          <w:szCs w:val="32"/>
        </w:rPr>
      </w:pPr>
      <w:r>
        <w:rPr>
          <w:rFonts w:hint="eastAsia" w:ascii="仿宋_GB2312" w:eastAsia="仿宋_GB2312"/>
          <w:sz w:val="32"/>
          <w:szCs w:val="32"/>
          <w:lang w:eastAsia="zh-Hans"/>
        </w:rPr>
        <w:t>——</w:t>
      </w:r>
      <w:r>
        <w:rPr>
          <w:rFonts w:hint="eastAsia" w:ascii="楷体_GB2312" w:eastAsia="楷体_GB2312"/>
          <w:sz w:val="32"/>
          <w:szCs w:val="32"/>
        </w:rPr>
        <w:t>更国际</w:t>
      </w:r>
      <w:r>
        <w:rPr>
          <w:rFonts w:hint="eastAsia" w:ascii="仿宋_GB2312" w:eastAsia="仿宋_GB2312"/>
          <w:sz w:val="32"/>
          <w:szCs w:val="32"/>
        </w:rPr>
        <w:t>。汇聚全球知名高校、企业和创客，融入经济双循环创新浪潮，搭建全球性创新创业竞赛平台，提升高等教育影响力。</w:t>
      </w:r>
    </w:p>
    <w:p>
      <w:pPr>
        <w:spacing w:line="540" w:lineRule="exact"/>
        <w:ind w:firstLine="640"/>
        <w:rPr>
          <w:rFonts w:ascii="仿宋_GB2312" w:eastAsia="仿宋_GB2312"/>
          <w:sz w:val="32"/>
          <w:szCs w:val="32"/>
        </w:rPr>
      </w:pPr>
      <w:r>
        <w:rPr>
          <w:rFonts w:hint="eastAsia" w:ascii="楷体_GB2312" w:eastAsia="楷体_GB2312"/>
          <w:bCs/>
          <w:sz w:val="32"/>
          <w:szCs w:val="32"/>
          <w:lang w:eastAsia="zh-Hans"/>
        </w:rPr>
        <w:t>——</w:t>
      </w:r>
      <w:r>
        <w:rPr>
          <w:rFonts w:hint="eastAsia" w:ascii="楷体_GB2312" w:eastAsia="楷体_GB2312"/>
          <w:bCs/>
          <w:sz w:val="32"/>
          <w:szCs w:val="32"/>
        </w:rPr>
        <w:t>更教育</w:t>
      </w:r>
      <w:r>
        <w:rPr>
          <w:rFonts w:hint="eastAsia" w:ascii="仿宋_GB2312" w:eastAsia="仿宋_GB2312"/>
          <w:bCs/>
          <w:sz w:val="32"/>
          <w:szCs w:val="32"/>
        </w:rPr>
        <w:t>。</w:t>
      </w:r>
      <w:r>
        <w:rPr>
          <w:rFonts w:hint="eastAsia" w:ascii="仿宋_GB2312" w:eastAsia="仿宋_GB2312"/>
          <w:sz w:val="32"/>
          <w:szCs w:val="32"/>
          <w:lang w:eastAsia="zh-Hans"/>
        </w:rPr>
        <w:t>建设</w:t>
      </w:r>
      <w:r>
        <w:rPr>
          <w:rFonts w:hint="eastAsia" w:ascii="仿宋_GB2312" w:eastAsia="仿宋_GB2312"/>
          <w:sz w:val="32"/>
          <w:szCs w:val="32"/>
        </w:rPr>
        <w:t>德智体美劳“五育并举”实践平台，提升青年学生的爱国情怀、社会责任感和创新创造精神，展现高等教育塑造力。</w:t>
      </w:r>
    </w:p>
    <w:p>
      <w:pPr>
        <w:spacing w:line="540" w:lineRule="exact"/>
        <w:ind w:firstLine="640"/>
        <w:rPr>
          <w:rFonts w:ascii="仿宋_GB2312" w:eastAsia="仿宋_GB2312"/>
          <w:sz w:val="32"/>
          <w:szCs w:val="32"/>
        </w:rPr>
      </w:pPr>
      <w:r>
        <w:rPr>
          <w:rFonts w:hint="eastAsia" w:ascii="楷体_GB2312" w:eastAsia="楷体_GB2312"/>
          <w:bCs/>
          <w:sz w:val="32"/>
          <w:szCs w:val="32"/>
          <w:lang w:eastAsia="zh-Hans"/>
        </w:rPr>
        <w:t>——</w:t>
      </w:r>
      <w:r>
        <w:rPr>
          <w:rFonts w:hint="eastAsia" w:ascii="楷体_GB2312" w:eastAsia="楷体_GB2312"/>
          <w:bCs/>
          <w:sz w:val="32"/>
          <w:szCs w:val="32"/>
        </w:rPr>
        <w:t>更全面</w:t>
      </w:r>
      <w:r>
        <w:rPr>
          <w:rFonts w:hint="eastAsia" w:ascii="仿宋_GB2312" w:eastAsia="仿宋_GB2312"/>
          <w:bCs/>
          <w:sz w:val="32"/>
          <w:szCs w:val="32"/>
        </w:rPr>
        <w:t>。</w:t>
      </w:r>
      <w:r>
        <w:rPr>
          <w:rFonts w:hint="eastAsia" w:ascii="仿宋_GB2312" w:eastAsia="仿宋_GB2312"/>
          <w:sz w:val="32"/>
          <w:szCs w:val="32"/>
        </w:rPr>
        <w:t>形成创新创业教育在高等教育、留学生教育、职业教育、基础教育各学段的全覆盖，</w:t>
      </w:r>
      <w:r>
        <w:rPr>
          <w:rFonts w:hint="eastAsia" w:ascii="仿宋_GB2312" w:eastAsia="仿宋_GB2312"/>
          <w:sz w:val="32"/>
          <w:szCs w:val="32"/>
          <w:lang w:eastAsia="zh-Hans"/>
        </w:rPr>
        <w:t>打通创新创业人才培养各环节，</w:t>
      </w:r>
      <w:r>
        <w:rPr>
          <w:rFonts w:hint="eastAsia" w:ascii="仿宋_GB2312" w:eastAsia="仿宋_GB2312"/>
          <w:sz w:val="32"/>
          <w:szCs w:val="32"/>
        </w:rPr>
        <w:t>提升高等教育</w:t>
      </w:r>
      <w:r>
        <w:rPr>
          <w:rFonts w:hint="eastAsia" w:ascii="仿宋_GB2312" w:eastAsia="仿宋_GB2312"/>
          <w:sz w:val="32"/>
          <w:szCs w:val="32"/>
          <w:lang w:eastAsia="zh-Hans"/>
        </w:rPr>
        <w:t>引领</w:t>
      </w:r>
      <w:r>
        <w:rPr>
          <w:rFonts w:hint="eastAsia" w:ascii="仿宋_GB2312" w:eastAsia="仿宋_GB2312"/>
          <w:sz w:val="32"/>
          <w:szCs w:val="32"/>
        </w:rPr>
        <w:t>力。</w:t>
      </w:r>
    </w:p>
    <w:p>
      <w:pPr>
        <w:spacing w:line="540" w:lineRule="exact"/>
        <w:ind w:firstLine="640"/>
        <w:rPr>
          <w:rFonts w:ascii="仿宋_GB2312" w:eastAsia="仿宋_GB2312"/>
          <w:sz w:val="32"/>
          <w:szCs w:val="32"/>
        </w:rPr>
      </w:pPr>
      <w:r>
        <w:rPr>
          <w:rFonts w:hint="eastAsia" w:ascii="楷体_GB2312" w:eastAsia="楷体_GB2312"/>
          <w:bCs/>
          <w:sz w:val="32"/>
          <w:szCs w:val="32"/>
          <w:lang w:eastAsia="zh-Hans"/>
        </w:rPr>
        <w:t>——</w:t>
      </w:r>
      <w:r>
        <w:rPr>
          <w:rFonts w:hint="eastAsia" w:ascii="楷体_GB2312" w:eastAsia="楷体_GB2312"/>
          <w:bCs/>
          <w:sz w:val="32"/>
          <w:szCs w:val="32"/>
        </w:rPr>
        <w:t>更创新。</w:t>
      </w:r>
      <w:r>
        <w:rPr>
          <w:rFonts w:hint="eastAsia" w:ascii="仿宋_GB2312" w:eastAsia="仿宋_GB2312"/>
          <w:sz w:val="32"/>
          <w:szCs w:val="32"/>
        </w:rPr>
        <w:t>优化竞赛形式与内容，激发全社会创新创业创造动能，助推科技创新成果转化应用，服务国家创新发展，提升高等教育创造力。</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三</w:t>
      </w:r>
      <w:r>
        <w:rPr>
          <w:rFonts w:ascii="黑体" w:hAnsi="黑体" w:eastAsia="黑体" w:cs="仿宋_GB2312"/>
          <w:bCs/>
          <w:sz w:val="32"/>
          <w:szCs w:val="32"/>
        </w:rPr>
        <w:t>、</w:t>
      </w:r>
      <w:r>
        <w:rPr>
          <w:rFonts w:hint="eastAsia" w:ascii="黑体" w:hAnsi="黑体" w:eastAsia="黑体" w:cs="仿宋_GB2312"/>
          <w:bCs/>
          <w:sz w:val="32"/>
          <w:szCs w:val="32"/>
          <w:lang w:eastAsia="zh-Hans"/>
        </w:rPr>
        <w:t>主要</w:t>
      </w:r>
      <w:r>
        <w:rPr>
          <w:rFonts w:hint="eastAsia" w:ascii="黑体" w:hAnsi="黑体" w:eastAsia="黑体" w:cs="仿宋_GB2312"/>
          <w:bCs/>
          <w:sz w:val="32"/>
          <w:szCs w:val="32"/>
        </w:rPr>
        <w:t>任务</w:t>
      </w:r>
    </w:p>
    <w:p>
      <w:pPr>
        <w:pStyle w:val="6"/>
        <w:shd w:val="clear" w:color="auto" w:fill="FFFFFF"/>
        <w:snapToGrid w:val="0"/>
        <w:spacing w:line="540" w:lineRule="exact"/>
        <w:ind w:firstLine="640" w:firstLineChars="200"/>
        <w:rPr>
          <w:rFonts w:ascii="仿宋_GB2312" w:hAnsi="华文中宋" w:eastAsia="仿宋_GB2312"/>
          <w:bCs/>
          <w:sz w:val="32"/>
          <w:szCs w:val="32"/>
        </w:rPr>
      </w:pPr>
      <w:r>
        <w:rPr>
          <w:rFonts w:hint="eastAsia" w:ascii="楷体_GB2312" w:hAnsi="华文中宋" w:eastAsia="楷体_GB2312"/>
          <w:bCs/>
          <w:sz w:val="32"/>
          <w:szCs w:val="32"/>
        </w:rPr>
        <w:t>以赛促教，探索</w:t>
      </w:r>
      <w:r>
        <w:rPr>
          <w:rFonts w:hint="eastAsia" w:ascii="楷体_GB2312" w:hAnsi="华文中宋" w:eastAsia="楷体_GB2312"/>
          <w:bCs/>
          <w:sz w:val="32"/>
          <w:szCs w:val="32"/>
          <w:lang w:eastAsia="zh-Hans"/>
        </w:rPr>
        <w:t>人才培养</w:t>
      </w:r>
      <w:r>
        <w:rPr>
          <w:rFonts w:hint="eastAsia" w:ascii="楷体_GB2312" w:hAnsi="华文中宋" w:eastAsia="楷体_GB2312"/>
          <w:bCs/>
          <w:sz w:val="32"/>
          <w:szCs w:val="32"/>
        </w:rPr>
        <w:t>新途径。</w:t>
      </w:r>
      <w:r>
        <w:rPr>
          <w:rFonts w:hint="eastAsia" w:ascii="仿宋_GB2312" w:hAnsi="华文中宋" w:eastAsia="仿宋_GB2312"/>
          <w:bCs/>
          <w:sz w:val="32"/>
          <w:szCs w:val="32"/>
          <w:lang w:eastAsia="zh-Hans"/>
        </w:rPr>
        <w:t>全面推进高校课程思政建设，</w:t>
      </w:r>
      <w:r>
        <w:rPr>
          <w:rFonts w:hint="eastAsia" w:ascii="仿宋_GB2312" w:hAnsi="华文中宋" w:eastAsia="仿宋_GB2312"/>
          <w:bCs/>
          <w:sz w:val="32"/>
          <w:szCs w:val="32"/>
        </w:rPr>
        <w:t>深化创新创业教育改革</w:t>
      </w:r>
      <w:r>
        <w:rPr>
          <w:rFonts w:ascii="仿宋_GB2312" w:hAnsi="华文中宋" w:eastAsia="仿宋_GB2312"/>
          <w:bCs/>
          <w:sz w:val="32"/>
          <w:szCs w:val="32"/>
        </w:rPr>
        <w:t>，</w:t>
      </w:r>
      <w:r>
        <w:rPr>
          <w:rFonts w:hint="eastAsia" w:ascii="仿宋_GB2312" w:hAnsi="华文中宋" w:eastAsia="仿宋_GB2312"/>
          <w:bCs/>
          <w:sz w:val="32"/>
          <w:szCs w:val="32"/>
        </w:rPr>
        <w:t>引领各类学校人才培养范式深刻变革，建构素质教育发展新格局，形成新的人才培养质量观和质量标准，切实提高</w:t>
      </w:r>
      <w:r>
        <w:rPr>
          <w:rFonts w:ascii="仿宋_GB2312" w:hAnsi="华文中宋" w:eastAsia="仿宋_GB2312"/>
          <w:bCs/>
          <w:sz w:val="32"/>
          <w:szCs w:val="32"/>
        </w:rPr>
        <w:t>学生的</w:t>
      </w:r>
      <w:r>
        <w:rPr>
          <w:rFonts w:hint="eastAsia" w:ascii="仿宋_GB2312" w:hAnsi="华文中宋" w:eastAsia="仿宋_GB2312"/>
          <w:bCs/>
          <w:sz w:val="32"/>
          <w:szCs w:val="32"/>
        </w:rPr>
        <w:t>创新</w:t>
      </w:r>
      <w:r>
        <w:rPr>
          <w:rFonts w:ascii="仿宋_GB2312" w:hAnsi="华文中宋" w:eastAsia="仿宋_GB2312"/>
          <w:bCs/>
          <w:sz w:val="32"/>
          <w:szCs w:val="32"/>
        </w:rPr>
        <w:t>精神、创业意识和</w:t>
      </w:r>
      <w:r>
        <w:rPr>
          <w:rFonts w:hint="eastAsia" w:ascii="仿宋_GB2312" w:hAnsi="华文中宋" w:eastAsia="仿宋_GB2312"/>
          <w:bCs/>
          <w:sz w:val="32"/>
          <w:szCs w:val="32"/>
        </w:rPr>
        <w:t>创新创业</w:t>
      </w:r>
      <w:r>
        <w:rPr>
          <w:rFonts w:ascii="仿宋_GB2312" w:hAnsi="华文中宋" w:eastAsia="仿宋_GB2312"/>
          <w:bCs/>
          <w:sz w:val="32"/>
          <w:szCs w:val="32"/>
        </w:rPr>
        <w:t>能力</w:t>
      </w:r>
      <w:r>
        <w:rPr>
          <w:rFonts w:hint="eastAsia" w:ascii="仿宋_GB2312" w:hAnsi="华文中宋" w:eastAsia="仿宋_GB2312"/>
          <w:bCs/>
          <w:sz w:val="32"/>
          <w:szCs w:val="32"/>
        </w:rPr>
        <w:t>。</w:t>
      </w:r>
    </w:p>
    <w:p>
      <w:pPr>
        <w:pStyle w:val="6"/>
        <w:shd w:val="clear" w:color="auto" w:fill="FFFFFF"/>
        <w:snapToGrid w:val="0"/>
        <w:spacing w:line="540" w:lineRule="exact"/>
        <w:ind w:firstLine="640" w:firstLineChars="200"/>
        <w:rPr>
          <w:rFonts w:ascii="仿宋_GB2312" w:hAnsi="华文中宋" w:eastAsia="仿宋_GB2312"/>
          <w:bCs/>
          <w:sz w:val="32"/>
          <w:szCs w:val="32"/>
        </w:rPr>
      </w:pPr>
      <w:r>
        <w:rPr>
          <w:rFonts w:hint="eastAsia" w:ascii="楷体_GB2312" w:hAnsi="华文中宋" w:eastAsia="楷体_GB2312"/>
          <w:bCs/>
          <w:sz w:val="32"/>
          <w:szCs w:val="32"/>
        </w:rPr>
        <w:t>以赛促学，培养创新创业生力军。</w:t>
      </w:r>
      <w:r>
        <w:rPr>
          <w:rFonts w:hint="eastAsia" w:ascii="仿宋_GB2312" w:hAnsi="华文中宋" w:eastAsia="仿宋_GB2312"/>
          <w:bCs/>
          <w:sz w:val="32"/>
          <w:szCs w:val="32"/>
          <w:lang w:eastAsia="zh-Hans"/>
        </w:rPr>
        <w:t>服务构建新发展格局和高水平自立自强，</w:t>
      </w:r>
      <w:r>
        <w:rPr>
          <w:rFonts w:hint="eastAsia" w:ascii="仿宋_GB2312" w:hAnsi="华文中宋" w:eastAsia="仿宋_GB2312"/>
          <w:bCs/>
          <w:sz w:val="32"/>
          <w:szCs w:val="32"/>
        </w:rPr>
        <w:t>激发</w:t>
      </w:r>
      <w:r>
        <w:rPr>
          <w:rFonts w:ascii="仿宋_GB2312" w:hAnsi="华文中宋" w:eastAsia="仿宋_GB2312"/>
          <w:bCs/>
          <w:sz w:val="32"/>
          <w:szCs w:val="32"/>
        </w:rPr>
        <w:t>学生</w:t>
      </w:r>
      <w:r>
        <w:rPr>
          <w:rFonts w:hint="eastAsia" w:ascii="仿宋_GB2312" w:hAnsi="华文中宋" w:eastAsia="仿宋_GB2312"/>
          <w:bCs/>
          <w:sz w:val="32"/>
          <w:szCs w:val="32"/>
        </w:rPr>
        <w:t>的创造力，激励广大青年扎根中国大地了解国情民情，在创新创业中增长智慧才干，坚定执着追理想，实事求是闯新路，把激昂的青春梦融入伟大的中国梦，努力成长为德才兼备的有为人才。</w:t>
      </w:r>
    </w:p>
    <w:p>
      <w:pPr>
        <w:pStyle w:val="6"/>
        <w:shd w:val="clear" w:color="auto" w:fill="FFFFFF"/>
        <w:snapToGrid w:val="0"/>
        <w:spacing w:line="540" w:lineRule="exact"/>
        <w:ind w:firstLine="640" w:firstLineChars="200"/>
        <w:rPr>
          <w:rFonts w:ascii="仿宋_GB2312" w:hAnsi="华文中宋" w:eastAsia="仿宋_GB2312"/>
          <w:bCs/>
          <w:sz w:val="32"/>
          <w:szCs w:val="32"/>
        </w:rPr>
      </w:pPr>
      <w:r>
        <w:rPr>
          <w:rFonts w:hint="eastAsia" w:ascii="楷体_GB2312" w:hAnsi="华文中宋" w:eastAsia="楷体_GB2312"/>
          <w:bCs/>
          <w:sz w:val="32"/>
          <w:szCs w:val="32"/>
        </w:rPr>
        <w:t>以赛促创，搭建产教融合新平台。</w:t>
      </w:r>
      <w:r>
        <w:rPr>
          <w:rFonts w:hint="eastAsia" w:ascii="仿宋_GB2312" w:hAnsi="仿宋_GB2312" w:eastAsia="仿宋_GB2312" w:cs="仿宋_GB2312"/>
          <w:bCs/>
          <w:sz w:val="32"/>
          <w:szCs w:val="32"/>
        </w:rPr>
        <w:t>把教育融入</w:t>
      </w:r>
      <w:r>
        <w:rPr>
          <w:rFonts w:hint="eastAsia" w:ascii="仿宋_GB2312" w:hAnsi="仿宋_GB2312" w:eastAsia="仿宋_GB2312" w:cs="仿宋_GB2312"/>
          <w:bCs/>
          <w:sz w:val="32"/>
          <w:szCs w:val="32"/>
          <w:lang w:eastAsia="zh-Hans"/>
        </w:rPr>
        <w:t>经济社会产业发展</w:t>
      </w:r>
      <w:r>
        <w:rPr>
          <w:rFonts w:hint="eastAsia" w:ascii="仿宋_GB2312" w:hAnsi="仿宋_GB2312" w:eastAsia="仿宋_GB2312" w:cs="仿宋_GB2312"/>
          <w:bCs/>
          <w:sz w:val="32"/>
          <w:szCs w:val="32"/>
        </w:rPr>
        <w:t>，</w:t>
      </w:r>
      <w:r>
        <w:rPr>
          <w:rFonts w:hint="eastAsia" w:ascii="仿宋_GB2312" w:hAnsi="华文中宋" w:eastAsia="仿宋_GB2312"/>
          <w:bCs/>
          <w:sz w:val="32"/>
          <w:szCs w:val="32"/>
        </w:rPr>
        <w:t>推动</w:t>
      </w:r>
      <w:r>
        <w:rPr>
          <w:rFonts w:hint="eastAsia" w:ascii="仿宋_GB2312" w:hAnsi="华文中宋" w:eastAsia="仿宋_GB2312"/>
          <w:bCs/>
          <w:sz w:val="32"/>
          <w:szCs w:val="32"/>
          <w:lang w:eastAsia="zh-Hans"/>
        </w:rPr>
        <w:t>互联网、大数据、人工智能等领域</w:t>
      </w:r>
      <w:r>
        <w:rPr>
          <w:rFonts w:hint="eastAsia" w:ascii="仿宋_GB2312" w:hAnsi="华文中宋" w:eastAsia="仿宋_GB2312"/>
          <w:bCs/>
          <w:sz w:val="32"/>
          <w:szCs w:val="32"/>
        </w:rPr>
        <w:t>成果转化和产学研用融合，促进教育链、人才链与产业链、创新链有机衔接，以</w:t>
      </w:r>
      <w:r>
        <w:rPr>
          <w:rFonts w:ascii="仿宋_GB2312" w:hAnsi="华文中宋" w:eastAsia="仿宋_GB2312"/>
          <w:bCs/>
          <w:sz w:val="32"/>
          <w:szCs w:val="32"/>
        </w:rPr>
        <w:t>创新引领创业</w:t>
      </w:r>
      <w:r>
        <w:rPr>
          <w:rFonts w:hint="eastAsia" w:ascii="仿宋_GB2312" w:hAnsi="华文中宋" w:eastAsia="仿宋_GB2312"/>
          <w:bCs/>
          <w:sz w:val="32"/>
          <w:szCs w:val="32"/>
        </w:rPr>
        <w:t>、以</w:t>
      </w:r>
      <w:r>
        <w:rPr>
          <w:rFonts w:ascii="仿宋_GB2312" w:hAnsi="华文中宋" w:eastAsia="仿宋_GB2312"/>
          <w:bCs/>
          <w:sz w:val="32"/>
          <w:szCs w:val="32"/>
        </w:rPr>
        <w:t>创业带动就业</w:t>
      </w:r>
      <w:r>
        <w:rPr>
          <w:rFonts w:hint="eastAsia" w:ascii="仿宋_GB2312" w:hAnsi="华文中宋" w:eastAsia="仿宋_GB2312"/>
          <w:bCs/>
          <w:sz w:val="32"/>
          <w:szCs w:val="32"/>
        </w:rPr>
        <w:t>，努力形成</w:t>
      </w:r>
      <w:r>
        <w:rPr>
          <w:rFonts w:ascii="仿宋_GB2312" w:hAnsi="华文中宋" w:eastAsia="仿宋_GB2312"/>
          <w:bCs/>
          <w:sz w:val="32"/>
          <w:szCs w:val="32"/>
        </w:rPr>
        <w:t>高校毕业生更高质量创业就业的新局面</w:t>
      </w:r>
      <w:r>
        <w:rPr>
          <w:rFonts w:hint="eastAsia" w:ascii="仿宋_GB2312" w:hAnsi="华文中宋" w:eastAsia="仿宋_GB2312"/>
          <w:bCs/>
          <w:sz w:val="32"/>
          <w:szCs w:val="32"/>
        </w:rPr>
        <w:t>。</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四</w:t>
      </w:r>
      <w:r>
        <w:rPr>
          <w:rFonts w:hint="eastAsia" w:ascii="黑体" w:hAnsi="黑体" w:eastAsia="黑体" w:cs="仿宋_GB2312"/>
          <w:bCs/>
          <w:sz w:val="32"/>
          <w:szCs w:val="32"/>
        </w:rPr>
        <w:t>、</w:t>
      </w:r>
      <w:r>
        <w:rPr>
          <w:rFonts w:hint="eastAsia" w:ascii="黑体" w:hAnsi="黑体" w:eastAsia="黑体" w:cs="仿宋_GB2312"/>
          <w:bCs/>
          <w:sz w:val="32"/>
          <w:szCs w:val="32"/>
          <w:lang w:eastAsia="zh-Hans"/>
        </w:rPr>
        <w:t>大赛内容</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楷体_GB2312" w:hAnsi="华文中宋" w:eastAsia="楷体_GB2312"/>
          <w:sz w:val="32"/>
          <w:szCs w:val="32"/>
        </w:rPr>
        <w:t>1</w:t>
      </w:r>
      <w:r>
        <w:rPr>
          <w:rFonts w:ascii="楷体_GB2312" w:hAnsi="华文中宋" w:eastAsia="楷体_GB2312"/>
          <w:sz w:val="32"/>
          <w:szCs w:val="32"/>
        </w:rPr>
        <w:t>.主体赛事</w:t>
      </w:r>
      <w:r>
        <w:rPr>
          <w:rFonts w:hint="eastAsia" w:ascii="楷体_GB2312" w:hAnsi="华文中宋" w:eastAsia="楷体_GB2312"/>
          <w:sz w:val="32"/>
          <w:szCs w:val="32"/>
          <w:lang w:eastAsia="zh-Hans"/>
        </w:rPr>
        <w:t>。</w:t>
      </w:r>
      <w:r>
        <w:rPr>
          <w:rFonts w:hint="eastAsia" w:ascii="仿宋_GB2312" w:hAnsi="华文中宋" w:eastAsia="仿宋_GB2312"/>
          <w:sz w:val="32"/>
          <w:szCs w:val="32"/>
          <w:lang w:eastAsia="zh-Hans"/>
        </w:rPr>
        <w:t>包括</w:t>
      </w:r>
      <w:r>
        <w:rPr>
          <w:rFonts w:hint="eastAsia" w:ascii="仿宋_GB2312" w:hAnsi="华文中宋" w:eastAsia="仿宋_GB2312"/>
          <w:sz w:val="32"/>
          <w:szCs w:val="32"/>
        </w:rPr>
        <w:t>高教主赛道、“青年红色筑梦之旅”赛道、职教赛道和萌芽赛道（详见附件1—4），增设产业命题赛道（赛道方案另行发布）。</w:t>
      </w:r>
    </w:p>
    <w:p>
      <w:pPr>
        <w:shd w:val="clear" w:color="auto" w:fill="FFFFFF"/>
        <w:snapToGrid w:val="0"/>
        <w:spacing w:line="540" w:lineRule="exact"/>
        <w:ind w:firstLine="640" w:firstLineChars="200"/>
        <w:rPr>
          <w:rFonts w:ascii="楷体_GB2312" w:hAnsi="华文中宋" w:eastAsia="楷体_GB2312"/>
          <w:sz w:val="32"/>
          <w:szCs w:val="32"/>
        </w:rPr>
      </w:pPr>
      <w:r>
        <w:rPr>
          <w:rFonts w:hint="eastAsia" w:ascii="楷体_GB2312" w:hAnsi="华文中宋" w:eastAsia="楷体_GB2312"/>
          <w:sz w:val="32"/>
          <w:szCs w:val="32"/>
        </w:rPr>
        <w:t>2</w:t>
      </w:r>
      <w:r>
        <w:rPr>
          <w:rFonts w:ascii="楷体_GB2312" w:hAnsi="华文中宋" w:eastAsia="楷体_GB2312"/>
          <w:sz w:val="32"/>
          <w:szCs w:val="32"/>
        </w:rPr>
        <w:t>.</w:t>
      </w:r>
      <w:r>
        <w:rPr>
          <w:rFonts w:hint="eastAsia" w:ascii="楷体_GB2312" w:hAnsi="华文中宋" w:eastAsia="楷体_GB2312"/>
          <w:sz w:val="32"/>
          <w:szCs w:val="32"/>
          <w:lang w:eastAsia="zh-Hans"/>
        </w:rPr>
        <w:t>青年红色筑梦之旅活动。</w:t>
      </w:r>
      <w:r>
        <w:rPr>
          <w:rFonts w:hint="eastAsia" w:ascii="仿宋_GB2312" w:hAnsi="华文中宋" w:eastAsia="仿宋_GB2312"/>
          <w:sz w:val="32"/>
          <w:szCs w:val="32"/>
          <w:lang w:eastAsia="zh-Hans"/>
        </w:rPr>
        <w:t>（详见附件</w:t>
      </w:r>
      <w:r>
        <w:rPr>
          <w:rFonts w:hint="eastAsia" w:ascii="仿宋_GB2312" w:hAnsi="华文中宋" w:eastAsia="仿宋_GB2312"/>
          <w:sz w:val="32"/>
          <w:szCs w:val="32"/>
        </w:rPr>
        <w:t>2</w:t>
      </w:r>
      <w:r>
        <w:rPr>
          <w:rFonts w:hint="eastAsia" w:ascii="仿宋_GB2312" w:hAnsi="华文中宋" w:eastAsia="仿宋_GB2312"/>
          <w:sz w:val="32"/>
          <w:szCs w:val="32"/>
          <w:lang w:eastAsia="zh-Hans"/>
        </w:rPr>
        <w:t>）。</w:t>
      </w:r>
    </w:p>
    <w:p>
      <w:pPr>
        <w:shd w:val="clear" w:color="auto" w:fill="FFFFFF"/>
        <w:snapToGrid w:val="0"/>
        <w:spacing w:line="540" w:lineRule="exact"/>
        <w:ind w:firstLine="640" w:firstLineChars="200"/>
        <w:rPr>
          <w:rFonts w:ascii="黑体" w:hAnsi="黑体" w:eastAsia="黑体" w:cs="仿宋_GB2312"/>
          <w:sz w:val="32"/>
          <w:szCs w:val="32"/>
          <w:lang w:eastAsia="zh-Hans"/>
        </w:rPr>
      </w:pPr>
      <w:r>
        <w:rPr>
          <w:rFonts w:hint="eastAsia" w:ascii="楷体_GB2312" w:hAnsi="华文中宋" w:eastAsia="楷体_GB2312"/>
          <w:sz w:val="32"/>
          <w:szCs w:val="32"/>
        </w:rPr>
        <w:t>3</w:t>
      </w:r>
      <w:r>
        <w:rPr>
          <w:rFonts w:ascii="楷体_GB2312" w:hAnsi="华文中宋" w:eastAsia="楷体_GB2312"/>
          <w:sz w:val="32"/>
          <w:szCs w:val="32"/>
        </w:rPr>
        <w:t>.</w:t>
      </w:r>
      <w:r>
        <w:rPr>
          <w:rFonts w:hint="eastAsia" w:ascii="楷体_GB2312" w:hAnsi="华文中宋" w:eastAsia="楷体_GB2312"/>
          <w:sz w:val="32"/>
          <w:szCs w:val="32"/>
          <w:lang w:eastAsia="zh-Hans"/>
        </w:rPr>
        <w:t>同期活动。</w:t>
      </w:r>
      <w:r>
        <w:rPr>
          <w:rFonts w:hint="eastAsia" w:ascii="仿宋_GB2312" w:hAnsi="华文中宋" w:eastAsia="仿宋_GB2312"/>
          <w:sz w:val="32"/>
          <w:szCs w:val="32"/>
        </w:rPr>
        <w:t>即“慧秀中外”国际大学生创新创业成果展、“慧智创业”中国民族品牌主理人面对面、“慧展华彩”历届大赛优秀项目对接巡展、“慧治创新”全球</w:t>
      </w:r>
      <w:r>
        <w:rPr>
          <w:rFonts w:hint="eastAsia" w:ascii="仿宋_GB2312" w:hAnsi="华文中宋" w:eastAsia="仿宋_GB2312"/>
          <w:sz w:val="32"/>
          <w:szCs w:val="32"/>
          <w:lang w:eastAsia="zh-Hans"/>
        </w:rPr>
        <w:t>乡村振兴</w:t>
      </w:r>
      <w:r>
        <w:rPr>
          <w:rFonts w:hint="eastAsia" w:ascii="仿宋_GB2312" w:hAnsi="华文中宋" w:eastAsia="仿宋_GB2312"/>
          <w:sz w:val="32"/>
          <w:szCs w:val="32"/>
        </w:rPr>
        <w:t>智慧化高端论坛、“慧云闪耀”全球数字化教育云上峰会、“慧聚未来”国际青年学者前沿思辨会。</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五</w:t>
      </w:r>
      <w:r>
        <w:rPr>
          <w:rFonts w:hint="eastAsia" w:ascii="黑体" w:hAnsi="黑体" w:eastAsia="黑体" w:cs="仿宋_GB2312"/>
          <w:bCs/>
          <w:sz w:val="32"/>
          <w:szCs w:val="32"/>
        </w:rPr>
        <w:t>、组织机构</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大赛由教育部、中央统战部、中央网络安全和信息化委员会办公室、国家发展改革委、工业和信息化部、人力资源社会保障部、农业农村部、中国科学院、中国工程院、国家知识产权局、</w:t>
      </w:r>
      <w:r>
        <w:fldChar w:fldCharType="begin"/>
      </w:r>
      <w:r>
        <w:instrText xml:space="preserve"> HYPERLINK "http://www.cpad.gov.cn/" \t "_blank" </w:instrText>
      </w:r>
      <w:r>
        <w:fldChar w:fldCharType="separate"/>
      </w:r>
      <w:r>
        <w:rPr>
          <w:rFonts w:ascii="仿宋_GB2312" w:hAnsi="华文中宋" w:eastAsia="仿宋_GB2312"/>
          <w:sz w:val="32"/>
          <w:szCs w:val="32"/>
        </w:rPr>
        <w:t>国</w:t>
      </w:r>
      <w:r>
        <w:rPr>
          <w:rFonts w:hint="eastAsia" w:ascii="仿宋_GB2312" w:hAnsi="华文中宋" w:eastAsia="仿宋_GB2312"/>
          <w:sz w:val="32"/>
          <w:szCs w:val="32"/>
        </w:rPr>
        <w:t>家乡村振兴局</w:t>
      </w:r>
      <w:r>
        <w:rPr>
          <w:rFonts w:ascii="仿宋_GB2312" w:hAnsi="华文中宋" w:eastAsia="仿宋_GB2312"/>
          <w:sz w:val="32"/>
          <w:szCs w:val="32"/>
        </w:rPr>
        <w:fldChar w:fldCharType="end"/>
      </w:r>
      <w:r>
        <w:rPr>
          <w:rFonts w:hint="eastAsia" w:ascii="仿宋_GB2312" w:hAnsi="华文中宋" w:eastAsia="仿宋_GB2312"/>
          <w:sz w:val="32"/>
          <w:szCs w:val="32"/>
        </w:rPr>
        <w:t>、共青团中央和江西省人民政府共同主办，南昌大学、南昌市人民政府和井冈山市人民政府承办。</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.大赛</w:t>
      </w:r>
      <w:r>
        <w:rPr>
          <w:rFonts w:hint="eastAsia" w:ascii="仿宋_GB2312" w:hAnsi="华文中宋" w:eastAsia="仿宋_GB2312"/>
          <w:sz w:val="32"/>
          <w:szCs w:val="32"/>
        </w:rPr>
        <w:t>设立</w:t>
      </w:r>
      <w:r>
        <w:rPr>
          <w:rFonts w:ascii="仿宋_GB2312" w:hAnsi="华文中宋" w:eastAsia="仿宋_GB2312"/>
          <w:sz w:val="32"/>
          <w:szCs w:val="32"/>
        </w:rPr>
        <w:t>组织委员会</w:t>
      </w:r>
      <w:r>
        <w:rPr>
          <w:rFonts w:hint="eastAsia" w:ascii="仿宋_GB2312" w:hAnsi="华文中宋" w:eastAsia="仿宋_GB2312"/>
          <w:sz w:val="32"/>
          <w:szCs w:val="32"/>
        </w:rPr>
        <w:t>（简称大赛</w:t>
      </w:r>
      <w:r>
        <w:rPr>
          <w:rFonts w:ascii="仿宋_GB2312" w:hAnsi="华文中宋" w:eastAsia="仿宋_GB2312"/>
          <w:sz w:val="32"/>
          <w:szCs w:val="32"/>
        </w:rPr>
        <w:t>组委会），由教育部</w:t>
      </w:r>
      <w:r>
        <w:rPr>
          <w:rFonts w:hint="eastAsia" w:ascii="仿宋_GB2312" w:hAnsi="华文中宋" w:eastAsia="仿宋_GB2312"/>
          <w:sz w:val="32"/>
          <w:szCs w:val="32"/>
        </w:rPr>
        <w:t>和江西省人民政府主要负责同志担任主任</w:t>
      </w:r>
      <w:r>
        <w:rPr>
          <w:rFonts w:ascii="仿宋_GB2312" w:hAnsi="华文中宋" w:eastAsia="仿宋_GB2312"/>
          <w:sz w:val="32"/>
          <w:szCs w:val="32"/>
        </w:rPr>
        <w:t>，</w:t>
      </w:r>
      <w:r>
        <w:rPr>
          <w:rFonts w:hint="eastAsia" w:ascii="仿宋_GB2312" w:hAnsi="华文中宋" w:eastAsia="仿宋_GB2312"/>
          <w:sz w:val="32"/>
          <w:szCs w:val="32"/>
        </w:rPr>
        <w:t>教育部和江西省分管领导担任副主任，教育部高等教育司主要负责同志担任秘书长，有关部门（单位）负责人作为成员，负责大赛的组织实施。</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大赛</w:t>
      </w:r>
      <w:r>
        <w:rPr>
          <w:rFonts w:ascii="仿宋_GB2312" w:hAnsi="华文中宋" w:eastAsia="仿宋_GB2312"/>
          <w:sz w:val="32"/>
          <w:szCs w:val="32"/>
        </w:rPr>
        <w:t>设立专家委员会，负责</w:t>
      </w:r>
      <w:r>
        <w:rPr>
          <w:rFonts w:hint="eastAsia" w:ascii="仿宋_GB2312" w:hAnsi="华文中宋" w:eastAsia="仿宋_GB2312"/>
          <w:sz w:val="32"/>
          <w:szCs w:val="32"/>
          <w:lang w:eastAsia="zh-Hans"/>
        </w:rPr>
        <w:t>项目</w:t>
      </w:r>
      <w:r>
        <w:rPr>
          <w:rFonts w:hint="eastAsia" w:ascii="仿宋_GB2312" w:hAnsi="华文中宋" w:eastAsia="仿宋_GB2312"/>
          <w:sz w:val="32"/>
          <w:szCs w:val="32"/>
        </w:rPr>
        <w:t>评审等</w:t>
      </w:r>
      <w:r>
        <w:rPr>
          <w:rFonts w:ascii="仿宋_GB2312" w:hAnsi="华文中宋" w:eastAsia="仿宋_GB2312"/>
          <w:sz w:val="32"/>
          <w:szCs w:val="32"/>
        </w:rPr>
        <w:t>工作。</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w:t>
      </w:r>
      <w:r>
        <w:rPr>
          <w:rFonts w:ascii="仿宋_GB2312" w:hAnsi="华文中宋" w:eastAsia="仿宋_GB2312"/>
          <w:sz w:val="32"/>
          <w:szCs w:val="32"/>
        </w:rPr>
        <w:t>.</w:t>
      </w:r>
      <w:r>
        <w:rPr>
          <w:rFonts w:hint="eastAsia" w:ascii="仿宋_GB2312" w:hAnsi="华文中宋" w:eastAsia="仿宋_GB2312"/>
          <w:sz w:val="32"/>
          <w:szCs w:val="32"/>
        </w:rPr>
        <w:t>大赛设立纪律与监督委员会，负责对赛事组织、参赛项目评审、协办单位相关工作等进行监督，对违反大赛纪律的行为予以处理。</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5</w:t>
      </w:r>
      <w:r>
        <w:rPr>
          <w:rFonts w:ascii="仿宋_GB2312" w:hAnsi="华文中宋" w:eastAsia="仿宋_GB2312"/>
          <w:sz w:val="32"/>
          <w:szCs w:val="32"/>
        </w:rPr>
        <w:t>.</w:t>
      </w:r>
      <w:r>
        <w:rPr>
          <w:rFonts w:hint="eastAsia" w:ascii="仿宋_GB2312" w:hAnsi="华文中宋" w:eastAsia="仿宋_GB2312"/>
          <w:sz w:val="32"/>
          <w:szCs w:val="32"/>
        </w:rPr>
        <w:t>大赛总决赛由中国建设银行冠名支持，各</w:t>
      </w:r>
      <w:r>
        <w:rPr>
          <w:rFonts w:hint="eastAsia" w:ascii="仿宋_GB2312" w:hAnsi="华文中宋" w:eastAsia="仿宋_GB2312"/>
          <w:sz w:val="32"/>
          <w:szCs w:val="32"/>
          <w:lang w:eastAsia="zh-Hans"/>
        </w:rPr>
        <w:t>省级教育行政</w:t>
      </w:r>
      <w:r>
        <w:rPr>
          <w:rFonts w:hint="eastAsia" w:ascii="仿宋_GB2312" w:hAnsi="华文中宋" w:eastAsia="仿宋_GB2312"/>
          <w:sz w:val="32"/>
          <w:szCs w:val="32"/>
        </w:rPr>
        <w:t>部门可积极争取中国建设银行分支机构对省级赛事的赞助支持。</w:t>
      </w:r>
    </w:p>
    <w:p>
      <w:pPr>
        <w:pStyle w:val="6"/>
        <w:shd w:val="clear" w:color="auto" w:fill="FFFFFF"/>
        <w:snapToGrid w:val="0"/>
        <w:spacing w:line="540" w:lineRule="exact"/>
        <w:ind w:firstLine="640" w:firstLineChars="200"/>
        <w:rPr>
          <w:rFonts w:ascii="黑体" w:hAnsi="黑体" w:eastAsia="黑体" w:cs="仿宋_GB2312"/>
          <w:bCs/>
          <w:sz w:val="32"/>
          <w:szCs w:val="32"/>
          <w:lang w:eastAsia="zh-Hans"/>
        </w:rPr>
      </w:pPr>
      <w:r>
        <w:rPr>
          <w:rFonts w:hint="eastAsia" w:ascii="仿宋_GB2312" w:hAnsi="华文中宋" w:eastAsia="仿宋_GB2312"/>
          <w:sz w:val="32"/>
          <w:szCs w:val="32"/>
        </w:rPr>
        <w:t>6</w:t>
      </w:r>
      <w:r>
        <w:rPr>
          <w:rFonts w:ascii="仿宋_GB2312" w:hAnsi="华文中宋" w:eastAsia="仿宋_GB2312"/>
          <w:sz w:val="32"/>
          <w:szCs w:val="32"/>
        </w:rPr>
        <w:t>.</w:t>
      </w:r>
      <w:r>
        <w:rPr>
          <w:rFonts w:hint="eastAsia" w:ascii="仿宋_GB2312" w:hAnsi="华文中宋" w:eastAsia="仿宋_GB2312"/>
          <w:sz w:val="32"/>
          <w:szCs w:val="32"/>
        </w:rPr>
        <w:t>各省级教育行政部门</w:t>
      </w:r>
      <w:r>
        <w:rPr>
          <w:rFonts w:ascii="仿宋_GB2312" w:hAnsi="华文中宋" w:eastAsia="仿宋_GB2312"/>
          <w:sz w:val="32"/>
          <w:szCs w:val="32"/>
        </w:rPr>
        <w:t>可成立相应的</w:t>
      </w:r>
      <w:r>
        <w:rPr>
          <w:rFonts w:hint="eastAsia" w:ascii="仿宋_GB2312" w:hAnsi="华文中宋" w:eastAsia="仿宋_GB2312"/>
          <w:sz w:val="32"/>
          <w:szCs w:val="32"/>
        </w:rPr>
        <w:t>赛事</w:t>
      </w:r>
      <w:r>
        <w:rPr>
          <w:rFonts w:ascii="仿宋_GB2312" w:hAnsi="华文中宋" w:eastAsia="仿宋_GB2312"/>
          <w:sz w:val="32"/>
          <w:szCs w:val="32"/>
        </w:rPr>
        <w:t>机构</w:t>
      </w:r>
      <w:r>
        <w:rPr>
          <w:rFonts w:hint="eastAsia" w:ascii="仿宋_GB2312" w:hAnsi="华文中宋" w:eastAsia="仿宋_GB2312"/>
          <w:sz w:val="32"/>
          <w:szCs w:val="32"/>
        </w:rPr>
        <w:t>，负责</w:t>
      </w:r>
      <w:r>
        <w:rPr>
          <w:rFonts w:ascii="仿宋_GB2312" w:hAnsi="华文中宋" w:eastAsia="仿宋_GB2312"/>
          <w:sz w:val="32"/>
          <w:szCs w:val="32"/>
        </w:rPr>
        <w:t>本地</w:t>
      </w:r>
      <w:r>
        <w:rPr>
          <w:rFonts w:hint="eastAsia" w:ascii="仿宋_GB2312" w:hAnsi="华文中宋" w:eastAsia="仿宋_GB2312"/>
          <w:sz w:val="32"/>
          <w:szCs w:val="32"/>
        </w:rPr>
        <w:t>比赛的</w:t>
      </w:r>
      <w:r>
        <w:rPr>
          <w:rFonts w:ascii="仿宋_GB2312" w:hAnsi="华文中宋" w:eastAsia="仿宋_GB2312"/>
          <w:sz w:val="32"/>
          <w:szCs w:val="32"/>
        </w:rPr>
        <w:t>组织</w:t>
      </w:r>
      <w:r>
        <w:rPr>
          <w:rFonts w:hint="eastAsia" w:ascii="仿宋_GB2312" w:hAnsi="华文中宋" w:eastAsia="仿宋_GB2312"/>
          <w:sz w:val="32"/>
          <w:szCs w:val="32"/>
        </w:rPr>
        <w:t>实施、项目评审和推荐</w:t>
      </w:r>
      <w:r>
        <w:rPr>
          <w:rFonts w:ascii="仿宋_GB2312" w:hAnsi="华文中宋" w:eastAsia="仿宋_GB2312"/>
          <w:sz w:val="32"/>
          <w:szCs w:val="32"/>
        </w:rPr>
        <w:t>等工作。</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六</w:t>
      </w:r>
      <w:r>
        <w:rPr>
          <w:rFonts w:hint="eastAsia" w:ascii="黑体" w:hAnsi="黑体" w:eastAsia="黑体" w:cs="仿宋_GB2312"/>
          <w:bCs/>
          <w:sz w:val="32"/>
          <w:szCs w:val="32"/>
        </w:rPr>
        <w:t>、</w:t>
      </w:r>
      <w:r>
        <w:rPr>
          <w:rFonts w:hint="eastAsia" w:ascii="黑体" w:hAnsi="黑体" w:eastAsia="黑体" w:cs="仿宋_GB2312"/>
          <w:bCs/>
          <w:sz w:val="32"/>
          <w:szCs w:val="32"/>
          <w:lang w:eastAsia="zh-Hans"/>
        </w:rPr>
        <w:t>参赛</w:t>
      </w:r>
      <w:r>
        <w:rPr>
          <w:rFonts w:hint="eastAsia" w:ascii="黑体" w:hAnsi="黑体" w:eastAsia="黑体" w:cs="仿宋_GB2312"/>
          <w:bCs/>
          <w:sz w:val="32"/>
          <w:szCs w:val="32"/>
        </w:rPr>
        <w:t>要求</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各赛道参赛项目类型详见附件）。</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2.</w:t>
      </w:r>
      <w:r>
        <w:rPr>
          <w:rFonts w:hint="eastAsia" w:ascii="仿宋_GB2312" w:hAnsi="华文中宋" w:eastAsia="仿宋_GB2312"/>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他人成果、提供虚假材料等违反相关法律法规的行为，一经发现即刻丧失参赛相关权利并自负一切法律责任。</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3.</w:t>
      </w:r>
      <w:r>
        <w:rPr>
          <w:rFonts w:hint="eastAsia" w:ascii="仿宋_GB2312" w:hAnsi="华文中宋" w:eastAsia="仿宋_GB2312"/>
          <w:sz w:val="32"/>
          <w:szCs w:val="32"/>
        </w:rPr>
        <w:t>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在大赛通知发布前，已获投资1</w:t>
      </w:r>
      <w:r>
        <w:rPr>
          <w:rFonts w:ascii="仿宋_GB2312" w:hAnsi="华文中宋" w:eastAsia="仿宋_GB2312"/>
          <w:sz w:val="32"/>
          <w:szCs w:val="32"/>
        </w:rPr>
        <w:t>000</w:t>
      </w:r>
      <w:r>
        <w:rPr>
          <w:rFonts w:hint="eastAsia" w:ascii="仿宋_GB2312" w:hAnsi="华文中宋" w:eastAsia="仿宋_GB2312"/>
          <w:sz w:val="32"/>
          <w:szCs w:val="32"/>
        </w:rPr>
        <w:t>万元及以上或在2</w:t>
      </w:r>
      <w:r>
        <w:rPr>
          <w:rFonts w:ascii="仿宋_GB2312" w:hAnsi="华文中宋" w:eastAsia="仿宋_GB2312"/>
          <w:sz w:val="32"/>
          <w:szCs w:val="32"/>
        </w:rPr>
        <w:t>020</w:t>
      </w:r>
      <w:r>
        <w:rPr>
          <w:rFonts w:hint="eastAsia" w:ascii="仿宋_GB2312" w:hAnsi="华文中宋" w:eastAsia="仿宋_GB2312"/>
          <w:sz w:val="32"/>
          <w:szCs w:val="32"/>
        </w:rPr>
        <w:t>年及之前任意一个年度的收入达到1</w:t>
      </w:r>
      <w:r>
        <w:rPr>
          <w:rFonts w:ascii="仿宋_GB2312" w:hAnsi="华文中宋" w:eastAsia="仿宋_GB2312"/>
          <w:sz w:val="32"/>
          <w:szCs w:val="32"/>
        </w:rPr>
        <w:t>000</w:t>
      </w:r>
      <w:r>
        <w:rPr>
          <w:rFonts w:hint="eastAsia" w:ascii="仿宋_GB2312" w:hAnsi="华文中宋" w:eastAsia="仿宋_GB2312"/>
          <w:sz w:val="32"/>
          <w:szCs w:val="32"/>
        </w:rPr>
        <w:t>万元及以上的参赛项目，请在总决赛时提供投资协议、投资款证明等佐证材料。</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4.参赛项目不得含有任何违反《中华人民共和国宪法》及其他法律、法规的内容。须尊重中国文化，符合公序良俗。</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5.</w:t>
      </w:r>
      <w:r>
        <w:rPr>
          <w:rFonts w:hint="eastAsia" w:ascii="仿宋_GB2312" w:hAnsi="华文中宋" w:eastAsia="仿宋_GB2312"/>
          <w:sz w:val="32"/>
          <w:szCs w:val="32"/>
        </w:rPr>
        <w:t>参赛项目根据各赛道相应的要求，只能选择一个符合要求的赛道报名参赛。已</w:t>
      </w:r>
      <w:r>
        <w:rPr>
          <w:rFonts w:ascii="仿宋_GB2312" w:hAnsi="华文中宋" w:eastAsia="仿宋_GB2312"/>
          <w:sz w:val="32"/>
          <w:szCs w:val="32"/>
        </w:rPr>
        <w:t>获</w:t>
      </w:r>
      <w:r>
        <w:rPr>
          <w:rFonts w:hint="eastAsia" w:ascii="仿宋_GB2312" w:hAnsi="华文中宋" w:eastAsia="仿宋_GB2312"/>
          <w:sz w:val="32"/>
          <w:szCs w:val="32"/>
        </w:rPr>
        <w:t>本大赛往届总决赛各赛道金奖和</w:t>
      </w:r>
      <w:r>
        <w:rPr>
          <w:rFonts w:ascii="仿宋_GB2312" w:hAnsi="华文中宋" w:eastAsia="仿宋_GB2312"/>
          <w:sz w:val="32"/>
          <w:szCs w:val="32"/>
        </w:rPr>
        <w:t>银奖</w:t>
      </w:r>
      <w:r>
        <w:rPr>
          <w:rFonts w:hint="eastAsia" w:ascii="仿宋_GB2312" w:hAnsi="华文中宋" w:eastAsia="仿宋_GB2312"/>
          <w:sz w:val="32"/>
          <w:szCs w:val="32"/>
        </w:rPr>
        <w:t>的项目，不可报名参加本届大赛。</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6.</w:t>
      </w:r>
      <w:r>
        <w:rPr>
          <w:rFonts w:hint="eastAsia" w:ascii="仿宋_GB2312" w:hAnsi="华文中宋" w:eastAsia="仿宋_GB2312"/>
          <w:sz w:val="32"/>
          <w:szCs w:val="32"/>
          <w:lang w:eastAsia="zh-Hans"/>
        </w:rPr>
        <w:t>参赛人员（不含师生共创</w:t>
      </w:r>
      <w:r>
        <w:rPr>
          <w:rFonts w:hint="eastAsia" w:ascii="仿宋_GB2312" w:hAnsi="华文中宋" w:eastAsia="仿宋_GB2312"/>
          <w:sz w:val="32"/>
          <w:szCs w:val="32"/>
        </w:rPr>
        <w:t>参赛项目</w:t>
      </w:r>
      <w:r>
        <w:rPr>
          <w:rFonts w:hint="eastAsia" w:ascii="仿宋_GB2312" w:hAnsi="华文中宋" w:eastAsia="仿宋_GB2312"/>
          <w:sz w:val="32"/>
          <w:szCs w:val="32"/>
          <w:lang w:eastAsia="zh-Hans"/>
        </w:rPr>
        <w:t>成员</w:t>
      </w:r>
      <w:r>
        <w:rPr>
          <w:rFonts w:hint="eastAsia" w:ascii="仿宋_GB2312" w:hAnsi="华文中宋" w:eastAsia="仿宋_GB2312"/>
          <w:sz w:val="32"/>
          <w:szCs w:val="32"/>
        </w:rPr>
        <w:t>中的教师</w:t>
      </w:r>
      <w:r>
        <w:rPr>
          <w:rFonts w:hint="eastAsia" w:ascii="仿宋_GB2312" w:hAnsi="华文中宋" w:eastAsia="仿宋_GB2312"/>
          <w:sz w:val="32"/>
          <w:szCs w:val="32"/>
          <w:lang w:eastAsia="zh-Hans"/>
        </w:rPr>
        <w:t>）年龄不超过</w:t>
      </w:r>
      <w:r>
        <w:rPr>
          <w:rFonts w:ascii="仿宋_GB2312" w:hAnsi="华文中宋" w:eastAsia="仿宋_GB2312"/>
          <w:sz w:val="32"/>
          <w:szCs w:val="32"/>
          <w:lang w:eastAsia="zh-Hans"/>
        </w:rPr>
        <w:t>35</w:t>
      </w:r>
      <w:r>
        <w:rPr>
          <w:rFonts w:hint="eastAsia" w:ascii="仿宋_GB2312" w:hAnsi="华文中宋" w:eastAsia="仿宋_GB2312"/>
          <w:sz w:val="32"/>
          <w:szCs w:val="32"/>
          <w:lang w:eastAsia="zh-Hans"/>
        </w:rPr>
        <w:t>岁（</w:t>
      </w:r>
      <w:r>
        <w:rPr>
          <w:rFonts w:ascii="仿宋_GB2312" w:hAnsi="华文中宋" w:eastAsia="仿宋_GB2312"/>
          <w:sz w:val="32"/>
          <w:szCs w:val="32"/>
          <w:lang w:eastAsia="zh-Hans"/>
        </w:rPr>
        <w:t>1986</w:t>
      </w:r>
      <w:r>
        <w:rPr>
          <w:rFonts w:hint="eastAsia" w:ascii="仿宋_GB2312" w:hAnsi="华文中宋" w:eastAsia="仿宋_GB2312"/>
          <w:sz w:val="32"/>
          <w:szCs w:val="32"/>
          <w:lang w:eastAsia="zh-Hans"/>
        </w:rPr>
        <w:t>年</w:t>
      </w:r>
      <w:r>
        <w:rPr>
          <w:rFonts w:ascii="仿宋_GB2312" w:hAnsi="华文中宋" w:eastAsia="仿宋_GB2312"/>
          <w:sz w:val="32"/>
          <w:szCs w:val="32"/>
          <w:lang w:eastAsia="zh-Hans"/>
        </w:rPr>
        <w:t>3</w:t>
      </w:r>
      <w:r>
        <w:rPr>
          <w:rFonts w:hint="eastAsia" w:ascii="仿宋_GB2312" w:hAnsi="华文中宋" w:eastAsia="仿宋_GB2312"/>
          <w:sz w:val="32"/>
          <w:szCs w:val="32"/>
          <w:lang w:eastAsia="zh-Hans"/>
        </w:rPr>
        <w:t>月</w:t>
      </w:r>
      <w:r>
        <w:rPr>
          <w:rFonts w:ascii="仿宋_GB2312" w:hAnsi="华文中宋" w:eastAsia="仿宋_GB2312"/>
          <w:sz w:val="32"/>
          <w:szCs w:val="32"/>
          <w:lang w:eastAsia="zh-Hans"/>
        </w:rPr>
        <w:t>1</w:t>
      </w:r>
      <w:r>
        <w:rPr>
          <w:rFonts w:hint="eastAsia" w:ascii="仿宋_GB2312" w:hAnsi="华文中宋" w:eastAsia="仿宋_GB2312"/>
          <w:sz w:val="32"/>
          <w:szCs w:val="32"/>
          <w:lang w:eastAsia="zh-Hans"/>
        </w:rPr>
        <w:t>日之后出生）。</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七</w:t>
      </w:r>
      <w:r>
        <w:rPr>
          <w:rFonts w:hint="eastAsia" w:ascii="黑体" w:hAnsi="黑体" w:eastAsia="黑体" w:cs="仿宋_GB2312"/>
          <w:bCs/>
          <w:sz w:val="32"/>
          <w:szCs w:val="32"/>
        </w:rPr>
        <w:t>、比赛赛制</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大赛主要采用校级初赛、省级复赛、总决赛三级赛制（不含萌芽赛道以及国际参赛项目）。校级初赛由各院校负责</w:t>
      </w:r>
      <w:r>
        <w:rPr>
          <w:rFonts w:ascii="仿宋_GB2312" w:hAnsi="华文中宋" w:eastAsia="仿宋_GB2312"/>
          <w:sz w:val="32"/>
          <w:szCs w:val="32"/>
        </w:rPr>
        <w:t>组织</w:t>
      </w:r>
      <w:r>
        <w:rPr>
          <w:rFonts w:hint="eastAsia" w:ascii="仿宋_GB2312" w:hAnsi="华文中宋" w:eastAsia="仿宋_GB2312"/>
          <w:sz w:val="32"/>
          <w:szCs w:val="32"/>
        </w:rPr>
        <w:t>，省级复赛由各地负责</w:t>
      </w:r>
      <w:r>
        <w:rPr>
          <w:rFonts w:ascii="仿宋_GB2312" w:hAnsi="华文中宋" w:eastAsia="仿宋_GB2312"/>
          <w:sz w:val="32"/>
          <w:szCs w:val="32"/>
        </w:rPr>
        <w:t>组织</w:t>
      </w:r>
      <w:r>
        <w:rPr>
          <w:rFonts w:hint="eastAsia" w:ascii="仿宋_GB2312" w:hAnsi="华文中宋" w:eastAsia="仿宋_GB2312"/>
          <w:sz w:val="32"/>
          <w:szCs w:val="32"/>
        </w:rPr>
        <w:t>，总决赛由各地</w:t>
      </w:r>
      <w:r>
        <w:rPr>
          <w:rFonts w:ascii="仿宋_GB2312" w:hAnsi="华文中宋" w:eastAsia="仿宋_GB2312"/>
          <w:sz w:val="32"/>
          <w:szCs w:val="32"/>
        </w:rPr>
        <w:t>按照</w:t>
      </w:r>
      <w:r>
        <w:rPr>
          <w:rFonts w:hint="eastAsia" w:ascii="仿宋_GB2312" w:hAnsi="华文中宋" w:eastAsia="仿宋_GB2312"/>
          <w:sz w:val="32"/>
          <w:szCs w:val="32"/>
        </w:rPr>
        <w:t>大赛组委会确定的配额择优遴选推荐项目</w:t>
      </w:r>
      <w:r>
        <w:rPr>
          <w:rFonts w:ascii="仿宋_GB2312" w:hAnsi="华文中宋" w:eastAsia="仿宋_GB2312"/>
          <w:sz w:val="32"/>
          <w:szCs w:val="32"/>
        </w:rPr>
        <w:t>。</w:t>
      </w:r>
      <w:r>
        <w:rPr>
          <w:rFonts w:hint="eastAsia" w:ascii="仿宋_GB2312" w:hAnsi="华文中宋" w:eastAsia="仿宋_GB2312"/>
          <w:sz w:val="32"/>
          <w:szCs w:val="32"/>
        </w:rPr>
        <w:t>大赛组委会将</w:t>
      </w:r>
      <w:r>
        <w:rPr>
          <w:rFonts w:ascii="仿宋_GB2312" w:hAnsi="华文中宋" w:eastAsia="仿宋_GB2312"/>
          <w:sz w:val="32"/>
          <w:szCs w:val="32"/>
        </w:rPr>
        <w:t>综合考虑</w:t>
      </w:r>
      <w:r>
        <w:rPr>
          <w:rFonts w:hint="eastAsia" w:ascii="仿宋_GB2312" w:hAnsi="华文中宋" w:eastAsia="仿宋_GB2312"/>
          <w:sz w:val="32"/>
          <w:szCs w:val="32"/>
        </w:rPr>
        <w:t>各地报名团队数（含邀请国际参赛项目数）、参赛院校数和创新创业教育工作情况</w:t>
      </w:r>
      <w:r>
        <w:rPr>
          <w:rFonts w:ascii="仿宋_GB2312" w:hAnsi="华文中宋" w:eastAsia="仿宋_GB2312"/>
          <w:sz w:val="32"/>
          <w:szCs w:val="32"/>
        </w:rPr>
        <w:t>等</w:t>
      </w:r>
      <w:r>
        <w:rPr>
          <w:rFonts w:hint="eastAsia" w:ascii="仿宋_GB2312" w:hAnsi="华文中宋" w:eastAsia="仿宋_GB2312"/>
          <w:sz w:val="32"/>
          <w:szCs w:val="32"/>
        </w:rPr>
        <w:t>因素</w:t>
      </w:r>
      <w:r>
        <w:rPr>
          <w:rFonts w:ascii="仿宋_GB2312" w:hAnsi="华文中宋" w:eastAsia="仿宋_GB2312"/>
          <w:sz w:val="32"/>
          <w:szCs w:val="32"/>
        </w:rPr>
        <w:t>分配总决赛</w:t>
      </w:r>
      <w:r>
        <w:rPr>
          <w:rFonts w:hint="eastAsia" w:ascii="仿宋_GB2312" w:hAnsi="华文中宋" w:eastAsia="仿宋_GB2312"/>
          <w:sz w:val="32"/>
          <w:szCs w:val="32"/>
        </w:rPr>
        <w:t>名额。</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大赛共</w:t>
      </w:r>
      <w:r>
        <w:rPr>
          <w:rFonts w:ascii="仿宋_GB2312" w:hAnsi="华文中宋" w:eastAsia="仿宋_GB2312"/>
          <w:sz w:val="32"/>
          <w:szCs w:val="32"/>
        </w:rPr>
        <w:t>产生32</w:t>
      </w:r>
      <w:r>
        <w:rPr>
          <w:rFonts w:hint="eastAsia" w:ascii="仿宋_GB2312" w:hAnsi="华文中宋" w:eastAsia="仿宋_GB2312"/>
          <w:sz w:val="32"/>
          <w:szCs w:val="32"/>
        </w:rPr>
        <w:t>00个项目</w:t>
      </w:r>
      <w:r>
        <w:rPr>
          <w:rFonts w:ascii="仿宋_GB2312" w:hAnsi="华文中宋" w:eastAsia="仿宋_GB2312"/>
          <w:sz w:val="32"/>
          <w:szCs w:val="32"/>
        </w:rPr>
        <w:t>入围总决赛</w:t>
      </w:r>
      <w:r>
        <w:rPr>
          <w:rFonts w:hint="eastAsia" w:ascii="仿宋_GB2312" w:hAnsi="华文中宋" w:eastAsia="仿宋_GB2312"/>
          <w:sz w:val="32"/>
          <w:szCs w:val="32"/>
        </w:rPr>
        <w:t>（港澳台地区参赛名额单列），其中高教主赛道</w:t>
      </w:r>
      <w:r>
        <w:rPr>
          <w:rFonts w:ascii="仿宋_GB2312" w:hAnsi="华文中宋" w:eastAsia="仿宋_GB2312"/>
          <w:sz w:val="32"/>
          <w:szCs w:val="32"/>
        </w:rPr>
        <w:t>2</w:t>
      </w:r>
      <w:r>
        <w:rPr>
          <w:rFonts w:hint="eastAsia" w:ascii="仿宋_GB2312" w:hAnsi="华文中宋" w:eastAsia="仿宋_GB2312"/>
          <w:sz w:val="32"/>
          <w:szCs w:val="32"/>
        </w:rPr>
        <w:t>000个（国内项目</w:t>
      </w:r>
      <w:r>
        <w:rPr>
          <w:rFonts w:ascii="仿宋_GB2312" w:hAnsi="华文中宋" w:eastAsia="仿宋_GB2312"/>
          <w:sz w:val="32"/>
          <w:szCs w:val="32"/>
        </w:rPr>
        <w:t>1500</w:t>
      </w:r>
      <w:r>
        <w:rPr>
          <w:rFonts w:hint="eastAsia" w:ascii="仿宋_GB2312" w:hAnsi="华文中宋" w:eastAsia="仿宋_GB2312"/>
          <w:sz w:val="32"/>
          <w:szCs w:val="32"/>
        </w:rPr>
        <w:t>个、国际项目</w:t>
      </w:r>
      <w:r>
        <w:rPr>
          <w:rFonts w:ascii="仿宋_GB2312" w:hAnsi="华文中宋" w:eastAsia="仿宋_GB2312"/>
          <w:sz w:val="32"/>
          <w:szCs w:val="32"/>
        </w:rPr>
        <w:t>500</w:t>
      </w:r>
      <w:r>
        <w:rPr>
          <w:rFonts w:hint="eastAsia" w:ascii="仿宋_GB2312" w:hAnsi="华文中宋" w:eastAsia="仿宋_GB2312"/>
          <w:sz w:val="32"/>
          <w:szCs w:val="32"/>
        </w:rPr>
        <w:t>个）、“青年红色筑梦之旅”赛道</w:t>
      </w:r>
      <w:r>
        <w:rPr>
          <w:rFonts w:ascii="仿宋_GB2312" w:hAnsi="华文中宋" w:eastAsia="仿宋_GB2312"/>
          <w:sz w:val="32"/>
          <w:szCs w:val="32"/>
        </w:rPr>
        <w:t>500</w:t>
      </w:r>
      <w:r>
        <w:rPr>
          <w:rFonts w:hint="eastAsia" w:ascii="仿宋_GB2312" w:hAnsi="华文中宋" w:eastAsia="仿宋_GB2312"/>
          <w:sz w:val="32"/>
          <w:szCs w:val="32"/>
        </w:rPr>
        <w:t>个、职教赛道</w:t>
      </w:r>
      <w:r>
        <w:rPr>
          <w:rFonts w:ascii="仿宋_GB2312" w:hAnsi="华文中宋" w:eastAsia="仿宋_GB2312"/>
          <w:sz w:val="32"/>
          <w:szCs w:val="32"/>
        </w:rPr>
        <w:t>500</w:t>
      </w:r>
      <w:r>
        <w:rPr>
          <w:rFonts w:hint="eastAsia" w:ascii="仿宋_GB2312" w:hAnsi="华文中宋" w:eastAsia="仿宋_GB2312"/>
          <w:sz w:val="32"/>
          <w:szCs w:val="32"/>
        </w:rPr>
        <w:t>个、萌芽赛道2</w:t>
      </w:r>
      <w:r>
        <w:rPr>
          <w:rFonts w:ascii="仿宋_GB2312" w:hAnsi="华文中宋" w:eastAsia="仿宋_GB2312"/>
          <w:sz w:val="32"/>
          <w:szCs w:val="32"/>
        </w:rPr>
        <w:t>00</w:t>
      </w:r>
      <w:r>
        <w:rPr>
          <w:rFonts w:hint="eastAsia" w:ascii="仿宋_GB2312" w:hAnsi="华文中宋" w:eastAsia="仿宋_GB2312"/>
          <w:sz w:val="32"/>
          <w:szCs w:val="32"/>
        </w:rPr>
        <w:t>个。</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高教主赛道每所高校入选总决赛项目总数不超过</w:t>
      </w:r>
      <w:r>
        <w:rPr>
          <w:rFonts w:ascii="仿宋_GB2312" w:hAnsi="华文中宋" w:eastAsia="仿宋_GB2312"/>
          <w:sz w:val="32"/>
          <w:szCs w:val="32"/>
        </w:rPr>
        <w:t>5</w:t>
      </w:r>
      <w:r>
        <w:rPr>
          <w:rFonts w:hint="eastAsia" w:ascii="仿宋_GB2312" w:hAnsi="华文中宋" w:eastAsia="仿宋_GB2312"/>
          <w:sz w:val="32"/>
          <w:szCs w:val="32"/>
        </w:rPr>
        <w:t>个，“青年红色筑梦之旅”赛道、职教赛道、萌芽赛道每所院校入选总决赛项目各不超过</w:t>
      </w:r>
      <w:r>
        <w:rPr>
          <w:rFonts w:ascii="仿宋_GB2312" w:hAnsi="华文中宋" w:eastAsia="仿宋_GB2312"/>
          <w:sz w:val="32"/>
          <w:szCs w:val="32"/>
        </w:rPr>
        <w:t>3</w:t>
      </w:r>
      <w:r>
        <w:rPr>
          <w:rFonts w:hint="eastAsia" w:ascii="仿宋_GB2312" w:hAnsi="华文中宋" w:eastAsia="仿宋_GB2312"/>
          <w:sz w:val="32"/>
          <w:szCs w:val="32"/>
        </w:rPr>
        <w:t>个。</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八</w:t>
      </w:r>
      <w:r>
        <w:rPr>
          <w:rFonts w:hint="eastAsia" w:ascii="黑体" w:hAnsi="黑体" w:eastAsia="黑体" w:cs="仿宋_GB2312"/>
          <w:bCs/>
          <w:sz w:val="32"/>
          <w:szCs w:val="32"/>
        </w:rPr>
        <w:t>、赛程安排</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楷体_GB2312" w:hAnsi="华文中宋" w:eastAsia="楷体_GB2312"/>
          <w:bCs/>
          <w:sz w:val="32"/>
          <w:szCs w:val="32"/>
        </w:rPr>
        <w:t>1.参赛报名（202</w:t>
      </w:r>
      <w:r>
        <w:rPr>
          <w:rFonts w:ascii="楷体_GB2312" w:hAnsi="华文中宋" w:eastAsia="楷体_GB2312"/>
          <w:bCs/>
          <w:sz w:val="32"/>
          <w:szCs w:val="32"/>
        </w:rPr>
        <w:t>1</w:t>
      </w:r>
      <w:r>
        <w:rPr>
          <w:rFonts w:hint="eastAsia" w:ascii="楷体_GB2312" w:hAnsi="华文中宋" w:eastAsia="楷体_GB2312"/>
          <w:bCs/>
          <w:sz w:val="32"/>
          <w:szCs w:val="32"/>
        </w:rPr>
        <w:t>年4月）。</w:t>
      </w:r>
      <w:r>
        <w:rPr>
          <w:rFonts w:hint="eastAsia" w:ascii="仿宋_GB2312" w:hAnsi="华文中宋" w:eastAsia="仿宋_GB2312"/>
          <w:bCs/>
          <w:sz w:val="32"/>
          <w:szCs w:val="32"/>
        </w:rPr>
        <w:t>各</w:t>
      </w:r>
      <w:r>
        <w:rPr>
          <w:rFonts w:hint="eastAsia" w:ascii="仿宋_GB2312" w:hAnsi="华文中宋" w:eastAsia="仿宋_GB2312"/>
          <w:sz w:val="32"/>
          <w:szCs w:val="32"/>
        </w:rPr>
        <w:t>省级教育行政部门及各有关学校负责审核参赛对象资格。参赛团队通过登录“全国大学生创业服务网”（网址：cy.ncss.cn）或微信公众号（名称为“全国大学生</w:t>
      </w:r>
      <w:r>
        <w:rPr>
          <w:rFonts w:ascii="仿宋_GB2312" w:hAnsi="华文中宋" w:eastAsia="仿宋_GB2312"/>
          <w:sz w:val="32"/>
          <w:szCs w:val="32"/>
        </w:rPr>
        <w:t>创业服务</w:t>
      </w:r>
      <w:r>
        <w:rPr>
          <w:rFonts w:hint="eastAsia" w:ascii="仿宋_GB2312" w:hAnsi="华文中宋" w:eastAsia="仿宋_GB2312"/>
          <w:sz w:val="32"/>
          <w:szCs w:val="32"/>
        </w:rPr>
        <w:t>网”或“中国互联网十大学生创新创业大赛”</w:t>
      </w:r>
      <w:r>
        <w:rPr>
          <w:rFonts w:ascii="仿宋_GB2312" w:hAnsi="华文中宋" w:eastAsia="仿宋_GB2312"/>
          <w:sz w:val="32"/>
          <w:szCs w:val="32"/>
        </w:rPr>
        <w:t>）</w:t>
      </w:r>
      <w:r>
        <w:rPr>
          <w:rFonts w:hint="eastAsia" w:ascii="仿宋_GB2312" w:hAnsi="华文中宋" w:eastAsia="仿宋_GB2312"/>
          <w:sz w:val="32"/>
          <w:szCs w:val="32"/>
        </w:rPr>
        <w:t>任一</w:t>
      </w:r>
      <w:r>
        <w:rPr>
          <w:rFonts w:ascii="仿宋_GB2312" w:hAnsi="华文中宋" w:eastAsia="仿宋_GB2312"/>
          <w:sz w:val="32"/>
          <w:szCs w:val="32"/>
        </w:rPr>
        <w:t>方式进行报名</w:t>
      </w:r>
      <w:r>
        <w:rPr>
          <w:rFonts w:hint="eastAsia" w:ascii="仿宋_GB2312" w:hAnsi="华文中宋" w:eastAsia="仿宋_GB2312"/>
          <w:sz w:val="32"/>
          <w:szCs w:val="32"/>
          <w:lang w:eastAsia="zh-Hans"/>
        </w:rPr>
        <w:t>。</w:t>
      </w:r>
      <w:r>
        <w:rPr>
          <w:rFonts w:hint="eastAsia" w:ascii="仿宋_GB2312" w:hAnsi="华文中宋" w:eastAsia="仿宋_GB2312"/>
          <w:sz w:val="32"/>
          <w:szCs w:val="32"/>
        </w:rPr>
        <w:t>服务网的资料下载板块可下载学生操作手册指导报名参赛，微信公众号可进行赛事咨询。</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报名系统开放时间为202</w:t>
      </w:r>
      <w:r>
        <w:rPr>
          <w:rFonts w:ascii="仿宋_GB2312" w:hAnsi="华文中宋" w:eastAsia="仿宋_GB2312"/>
          <w:sz w:val="32"/>
          <w:szCs w:val="32"/>
        </w:rPr>
        <w:t>1</w:t>
      </w:r>
      <w:r>
        <w:rPr>
          <w:rFonts w:hint="eastAsia" w:ascii="仿宋_GB2312" w:hAnsi="华文中宋" w:eastAsia="仿宋_GB2312"/>
          <w:sz w:val="32"/>
          <w:szCs w:val="32"/>
        </w:rPr>
        <w:t>年</w:t>
      </w:r>
      <w:r>
        <w:rPr>
          <w:rFonts w:ascii="仿宋_GB2312" w:hAnsi="华文中宋" w:eastAsia="仿宋_GB2312"/>
          <w:sz w:val="32"/>
          <w:szCs w:val="32"/>
        </w:rPr>
        <w:t>4</w:t>
      </w:r>
      <w:r>
        <w:rPr>
          <w:rFonts w:hint="eastAsia" w:ascii="仿宋_GB2312" w:hAnsi="华文中宋" w:eastAsia="仿宋_GB2312"/>
          <w:sz w:val="32"/>
          <w:szCs w:val="32"/>
        </w:rPr>
        <w:t>月1</w:t>
      </w:r>
      <w:r>
        <w:rPr>
          <w:rFonts w:ascii="仿宋_GB2312" w:hAnsi="华文中宋" w:eastAsia="仿宋_GB2312"/>
          <w:sz w:val="32"/>
          <w:szCs w:val="32"/>
        </w:rPr>
        <w:t>5</w:t>
      </w:r>
      <w:r>
        <w:rPr>
          <w:rFonts w:hint="eastAsia" w:ascii="仿宋_GB2312" w:hAnsi="华文中宋" w:eastAsia="仿宋_GB2312"/>
          <w:sz w:val="32"/>
          <w:szCs w:val="32"/>
        </w:rPr>
        <w:t>日，报名截止时间由各地根据复赛安排自行决定，但不得晚于8月</w:t>
      </w:r>
      <w:r>
        <w:rPr>
          <w:rFonts w:ascii="仿宋_GB2312" w:hAnsi="华文中宋" w:eastAsia="仿宋_GB2312"/>
          <w:sz w:val="32"/>
          <w:szCs w:val="32"/>
        </w:rPr>
        <w:t>15</w:t>
      </w:r>
      <w:r>
        <w:rPr>
          <w:rFonts w:hint="eastAsia" w:ascii="仿宋_GB2312" w:hAnsi="华文中宋" w:eastAsia="仿宋_GB2312"/>
          <w:sz w:val="32"/>
          <w:szCs w:val="32"/>
        </w:rPr>
        <w:t>日。国际参赛项目通过全球青年创新领袖共同体促进会官网进行报名（网址：</w:t>
      </w:r>
      <w:r>
        <w:fldChar w:fldCharType="begin"/>
      </w:r>
      <w:r>
        <w:instrText xml:space="preserve"> HYPERLINK "http://www.pilcchina.org" </w:instrText>
      </w:r>
      <w:r>
        <w:fldChar w:fldCharType="separate"/>
      </w:r>
      <w:r>
        <w:rPr>
          <w:rFonts w:hint="eastAsia" w:ascii="仿宋_GB2312" w:eastAsia="仿宋_GB2312"/>
          <w:sz w:val="32"/>
          <w:szCs w:val="32"/>
        </w:rPr>
        <w:t>www.pilcchina.org</w:t>
      </w:r>
      <w:r>
        <w:rPr>
          <w:rFonts w:ascii="仿宋_GB2312" w:eastAsia="仿宋_GB2312"/>
          <w:sz w:val="32"/>
          <w:szCs w:val="32"/>
        </w:rPr>
        <w:fldChar w:fldCharType="end"/>
      </w:r>
      <w:r>
        <w:rPr>
          <w:rFonts w:hint="eastAsia" w:ascii="仿宋_GB2312" w:hAnsi="华文中宋" w:eastAsia="仿宋_GB2312"/>
          <w:sz w:val="32"/>
          <w:szCs w:val="32"/>
        </w:rPr>
        <w:t>），具体安排另行通知。</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楷体_GB2312" w:hAnsi="华文中宋" w:eastAsia="楷体_GB2312"/>
          <w:bCs/>
          <w:sz w:val="32"/>
          <w:szCs w:val="32"/>
        </w:rPr>
        <w:t>2.初赛复赛（202</w:t>
      </w:r>
      <w:r>
        <w:rPr>
          <w:rFonts w:ascii="楷体_GB2312" w:hAnsi="华文中宋" w:eastAsia="楷体_GB2312"/>
          <w:bCs/>
          <w:sz w:val="32"/>
          <w:szCs w:val="32"/>
        </w:rPr>
        <w:t>1</w:t>
      </w:r>
      <w:r>
        <w:rPr>
          <w:rFonts w:hint="eastAsia" w:ascii="楷体_GB2312" w:hAnsi="华文中宋" w:eastAsia="楷体_GB2312"/>
          <w:bCs/>
          <w:sz w:val="32"/>
          <w:szCs w:val="32"/>
        </w:rPr>
        <w:t>年</w:t>
      </w:r>
      <w:r>
        <w:rPr>
          <w:rFonts w:ascii="楷体_GB2312" w:hAnsi="华文中宋" w:eastAsia="楷体_GB2312"/>
          <w:bCs/>
          <w:sz w:val="32"/>
          <w:szCs w:val="32"/>
        </w:rPr>
        <w:t>6</w:t>
      </w:r>
      <w:r>
        <w:rPr>
          <w:rFonts w:hint="eastAsia" w:ascii="楷体_GB2312" w:hAnsi="华文中宋" w:eastAsia="楷体_GB2312"/>
          <w:bCs/>
          <w:sz w:val="32"/>
          <w:szCs w:val="32"/>
        </w:rPr>
        <w:t>—</w:t>
      </w:r>
      <w:r>
        <w:rPr>
          <w:rFonts w:ascii="楷体_GB2312" w:hAnsi="华文中宋" w:eastAsia="楷体_GB2312"/>
          <w:bCs/>
          <w:sz w:val="32"/>
          <w:szCs w:val="32"/>
        </w:rPr>
        <w:t>8</w:t>
      </w:r>
      <w:r>
        <w:rPr>
          <w:rFonts w:hint="eastAsia" w:ascii="楷体_GB2312" w:hAnsi="华文中宋" w:eastAsia="楷体_GB2312"/>
          <w:bCs/>
          <w:sz w:val="32"/>
          <w:szCs w:val="32"/>
        </w:rPr>
        <w:t>月）。</w:t>
      </w:r>
      <w:r>
        <w:rPr>
          <w:rFonts w:hint="eastAsia" w:ascii="仿宋_GB2312" w:hAnsi="华文中宋" w:eastAsia="仿宋_GB2312"/>
          <w:bCs/>
          <w:sz w:val="32"/>
          <w:szCs w:val="32"/>
        </w:rPr>
        <w:t>各</w:t>
      </w:r>
      <w:r>
        <w:rPr>
          <w:rFonts w:hint="eastAsia" w:ascii="仿宋_GB2312" w:hAnsi="华文中宋" w:eastAsia="仿宋_GB2312"/>
          <w:sz w:val="32"/>
          <w:szCs w:val="32"/>
        </w:rPr>
        <w:t>地各</w:t>
      </w:r>
      <w:r>
        <w:rPr>
          <w:rFonts w:hint="eastAsia" w:ascii="仿宋_GB2312" w:hAnsi="华文中宋" w:eastAsia="仿宋_GB2312"/>
          <w:sz w:val="32"/>
          <w:szCs w:val="32"/>
          <w:lang w:eastAsia="zh-Hans"/>
        </w:rPr>
        <w:t>学</w:t>
      </w:r>
      <w:r>
        <w:rPr>
          <w:rFonts w:hint="eastAsia" w:ascii="仿宋_GB2312" w:hAnsi="华文中宋" w:eastAsia="仿宋_GB2312"/>
          <w:sz w:val="32"/>
          <w:szCs w:val="32"/>
        </w:rPr>
        <w:t>校</w:t>
      </w:r>
      <w:r>
        <w:rPr>
          <w:rFonts w:ascii="仿宋_GB2312" w:hAnsi="华文中宋" w:eastAsia="仿宋_GB2312"/>
          <w:sz w:val="32"/>
          <w:szCs w:val="32"/>
        </w:rPr>
        <w:t>登</w:t>
      </w:r>
      <w:r>
        <w:rPr>
          <w:rFonts w:hint="eastAsia" w:ascii="仿宋_GB2312" w:hAnsi="华文中宋" w:eastAsia="仿宋_GB2312"/>
          <w:sz w:val="32"/>
          <w:szCs w:val="32"/>
        </w:rPr>
        <w:t>录</w:t>
      </w:r>
      <w:r>
        <w:rPr>
          <w:rFonts w:ascii="仿宋_GB2312" w:hAnsi="华文中宋" w:eastAsia="仿宋_GB2312"/>
          <w:sz w:val="32"/>
          <w:szCs w:val="32"/>
        </w:rPr>
        <w:t>cy.ncss.cn/gl/login</w:t>
      </w:r>
      <w:r>
        <w:rPr>
          <w:rFonts w:hint="eastAsia" w:ascii="仿宋_GB2312" w:hAnsi="华文中宋" w:eastAsia="仿宋_GB2312"/>
          <w:sz w:val="32"/>
          <w:szCs w:val="32"/>
        </w:rPr>
        <w:t>进行大赛管理</w:t>
      </w:r>
      <w:r>
        <w:rPr>
          <w:rFonts w:ascii="仿宋_GB2312" w:hAnsi="华文中宋" w:eastAsia="仿宋_GB2312"/>
          <w:sz w:val="32"/>
          <w:szCs w:val="32"/>
        </w:rPr>
        <w:t>和</w:t>
      </w:r>
      <w:r>
        <w:rPr>
          <w:rFonts w:hint="eastAsia" w:ascii="仿宋_GB2312" w:hAnsi="华文中宋" w:eastAsia="仿宋_GB2312"/>
          <w:sz w:val="32"/>
          <w:szCs w:val="32"/>
        </w:rPr>
        <w:t>信息查看</w:t>
      </w:r>
      <w:r>
        <w:rPr>
          <w:rFonts w:ascii="仿宋_GB2312" w:hAnsi="华文中宋" w:eastAsia="仿宋_GB2312"/>
          <w:sz w:val="32"/>
          <w:szCs w:val="32"/>
        </w:rPr>
        <w:t>。</w:t>
      </w:r>
      <w:r>
        <w:rPr>
          <w:rFonts w:hint="eastAsia" w:ascii="仿宋_GB2312" w:hAnsi="华文中宋" w:eastAsia="仿宋_GB2312"/>
          <w:sz w:val="32"/>
          <w:szCs w:val="32"/>
        </w:rPr>
        <w:t>省级管理用户使用大赛组委会统一分配的账号进行登录，校级账号由各省级管理用户进行管理。初赛复赛的比赛环节、评审方式等由各校、各地自行决定，赛事组织须符合本地常态化疫情防控要求并制定应急预案。各地应在</w:t>
      </w:r>
      <w:r>
        <w:rPr>
          <w:rFonts w:ascii="仿宋_GB2312" w:hAnsi="华文中宋" w:eastAsia="仿宋_GB2312"/>
          <w:sz w:val="32"/>
          <w:szCs w:val="32"/>
        </w:rPr>
        <w:t>8</w:t>
      </w:r>
      <w:r>
        <w:rPr>
          <w:rFonts w:hint="eastAsia" w:ascii="仿宋_GB2312" w:hAnsi="华文中宋" w:eastAsia="仿宋_GB2312"/>
          <w:sz w:val="32"/>
          <w:szCs w:val="32"/>
        </w:rPr>
        <w:t>月3</w:t>
      </w:r>
      <w:r>
        <w:rPr>
          <w:rFonts w:ascii="仿宋_GB2312" w:hAnsi="华文中宋" w:eastAsia="仿宋_GB2312"/>
          <w:sz w:val="32"/>
          <w:szCs w:val="32"/>
        </w:rPr>
        <w:t>1</w:t>
      </w:r>
      <w:r>
        <w:rPr>
          <w:rFonts w:hint="eastAsia" w:ascii="仿宋_GB2312" w:hAnsi="华文中宋" w:eastAsia="仿宋_GB2312"/>
          <w:sz w:val="32"/>
          <w:szCs w:val="32"/>
        </w:rPr>
        <w:t>日前完成省级复赛，并完成入围</w:t>
      </w:r>
      <w:r>
        <w:rPr>
          <w:rFonts w:ascii="仿宋_GB2312" w:hAnsi="华文中宋" w:eastAsia="仿宋_GB2312"/>
          <w:sz w:val="32"/>
          <w:szCs w:val="32"/>
        </w:rPr>
        <w:t>总决赛的项目</w:t>
      </w:r>
      <w:r>
        <w:rPr>
          <w:rFonts w:hint="eastAsia" w:ascii="仿宋_GB2312" w:hAnsi="华文中宋" w:eastAsia="仿宋_GB2312"/>
          <w:sz w:val="32"/>
          <w:szCs w:val="32"/>
        </w:rPr>
        <w:t>遴选工作（推荐项目应有名次排序，供总决赛参考）。国际参赛项目的遴选推荐工作另行安排。</w:t>
      </w:r>
    </w:p>
    <w:p>
      <w:pPr>
        <w:pStyle w:val="6"/>
        <w:shd w:val="clear" w:color="auto" w:fill="FFFFFF"/>
        <w:snapToGrid w:val="0"/>
        <w:spacing w:line="540" w:lineRule="exact"/>
        <w:ind w:firstLine="640" w:firstLineChars="200"/>
        <w:rPr>
          <w:rFonts w:ascii="黑体" w:hAnsi="黑体" w:eastAsia="黑体" w:cs="仿宋_GB2312"/>
          <w:bCs/>
          <w:sz w:val="32"/>
          <w:szCs w:val="32"/>
        </w:rPr>
      </w:pPr>
      <w:r>
        <w:rPr>
          <w:rFonts w:hint="eastAsia" w:ascii="楷体_GB2312" w:hAnsi="华文中宋" w:eastAsia="楷体_GB2312"/>
          <w:bCs/>
          <w:sz w:val="32"/>
          <w:szCs w:val="32"/>
        </w:rPr>
        <w:t>3．总决赛（202</w:t>
      </w:r>
      <w:r>
        <w:rPr>
          <w:rFonts w:ascii="楷体_GB2312" w:hAnsi="华文中宋" w:eastAsia="楷体_GB2312"/>
          <w:bCs/>
          <w:sz w:val="32"/>
          <w:szCs w:val="32"/>
        </w:rPr>
        <w:t>1</w:t>
      </w:r>
      <w:r>
        <w:rPr>
          <w:rFonts w:hint="eastAsia" w:ascii="楷体_GB2312" w:hAnsi="华文中宋" w:eastAsia="楷体_GB2312"/>
          <w:bCs/>
          <w:sz w:val="32"/>
          <w:szCs w:val="32"/>
        </w:rPr>
        <w:t>年</w:t>
      </w:r>
      <w:r>
        <w:rPr>
          <w:rFonts w:ascii="楷体_GB2312" w:hAnsi="华文中宋" w:eastAsia="楷体_GB2312"/>
          <w:bCs/>
          <w:sz w:val="32"/>
          <w:szCs w:val="32"/>
        </w:rPr>
        <w:t>10</w:t>
      </w:r>
      <w:r>
        <w:rPr>
          <w:rFonts w:hint="eastAsia" w:ascii="楷体_GB2312" w:hAnsi="华文中宋" w:eastAsia="楷体_GB2312"/>
          <w:bCs/>
          <w:sz w:val="32"/>
          <w:szCs w:val="32"/>
        </w:rPr>
        <w:t>月下旬）。</w:t>
      </w:r>
      <w:r>
        <w:rPr>
          <w:rFonts w:hint="eastAsia" w:ascii="仿宋_GB2312" w:hAnsi="华文中宋" w:eastAsia="仿宋_GB2312"/>
          <w:bCs/>
          <w:sz w:val="32"/>
          <w:szCs w:val="32"/>
        </w:rPr>
        <w:t>大</w:t>
      </w:r>
      <w:r>
        <w:rPr>
          <w:rFonts w:hint="eastAsia" w:ascii="仿宋_GB2312" w:hAnsi="华文中宋" w:eastAsia="仿宋_GB2312"/>
          <w:sz w:val="32"/>
          <w:szCs w:val="32"/>
        </w:rPr>
        <w:t>赛设金奖、银奖、铜奖和各类单项奖；另设高校集体奖、省市组织奖和优秀导师奖</w:t>
      </w:r>
      <w:r>
        <w:rPr>
          <w:rFonts w:hint="eastAsia" w:ascii="仿宋_GB2312" w:hAnsi="华文中宋" w:eastAsia="仿宋_GB2312"/>
          <w:sz w:val="32"/>
          <w:szCs w:val="32"/>
          <w:lang w:eastAsia="zh-Hans"/>
        </w:rPr>
        <w:t>等</w:t>
      </w:r>
      <w:r>
        <w:rPr>
          <w:rFonts w:hint="eastAsia" w:ascii="仿宋_GB2312" w:hAnsi="华文中宋" w:eastAsia="仿宋_GB2312"/>
          <w:sz w:val="32"/>
          <w:szCs w:val="32"/>
        </w:rPr>
        <w:t>。</w:t>
      </w:r>
      <w:r>
        <w:rPr>
          <w:rFonts w:hint="eastAsia" w:ascii="仿宋_GB2312" w:hAnsi="仿宋" w:eastAsia="仿宋_GB2312"/>
          <w:sz w:val="32"/>
          <w:szCs w:val="32"/>
        </w:rPr>
        <w:t>评审规则将于近期公布，</w:t>
      </w:r>
      <w:r>
        <w:rPr>
          <w:rFonts w:hint="eastAsia" w:ascii="仿宋_GB2312" w:hAnsi="华文中宋" w:eastAsia="仿宋_GB2312"/>
          <w:sz w:val="32"/>
          <w:szCs w:val="32"/>
        </w:rPr>
        <w:t>请登录“全国大学生创业服务网”（cy.ncss.cn）查看具体内容。大赛专家委员会对入围总</w:t>
      </w:r>
      <w:r>
        <w:rPr>
          <w:rFonts w:ascii="仿宋_GB2312" w:hAnsi="华文中宋" w:eastAsia="仿宋_GB2312"/>
          <w:sz w:val="32"/>
          <w:szCs w:val="32"/>
        </w:rPr>
        <w:t>决赛项目</w:t>
      </w:r>
      <w:r>
        <w:rPr>
          <w:rFonts w:hint="eastAsia" w:ascii="仿宋_GB2312" w:hAnsi="华文中宋" w:eastAsia="仿宋_GB2312"/>
          <w:sz w:val="32"/>
          <w:szCs w:val="32"/>
        </w:rPr>
        <w:t>进行网上评审，择优选拔项目进行总决赛</w:t>
      </w:r>
      <w:r>
        <w:rPr>
          <w:rFonts w:ascii="仿宋_GB2312" w:hAnsi="华文中宋" w:eastAsia="仿宋_GB2312"/>
          <w:sz w:val="32"/>
          <w:szCs w:val="32"/>
        </w:rPr>
        <w:t>现场</w:t>
      </w:r>
      <w:r>
        <w:rPr>
          <w:rFonts w:hint="eastAsia" w:ascii="仿宋_GB2312" w:hAnsi="华文中宋" w:eastAsia="仿宋_GB2312"/>
          <w:sz w:val="32"/>
          <w:szCs w:val="32"/>
        </w:rPr>
        <w:t>比赛，决出</w:t>
      </w:r>
      <w:r>
        <w:rPr>
          <w:rFonts w:hint="eastAsia" w:ascii="仿宋_GB2312" w:hAnsi="华文中宋" w:eastAsia="仿宋_GB2312"/>
          <w:sz w:val="32"/>
          <w:szCs w:val="32"/>
          <w:lang w:eastAsia="zh-Hans"/>
        </w:rPr>
        <w:t>各类奖项。</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大赛组委会通过“全国大学生创业服务网、教育部大学生就业服务网（新职业网）”为参赛团队提供项目展示、创业指导、投资对接、人才招聘等服务，各项目团队可登录上述网站查看相关信息，各地可利用网站提供的资源，为参赛团队做好服务。华为技术有限公司将为参赛团队提供多种资源支持。</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九</w:t>
      </w:r>
      <w:r>
        <w:rPr>
          <w:rFonts w:ascii="黑体" w:hAnsi="黑体" w:eastAsia="黑体" w:cs="仿宋_GB2312"/>
          <w:bCs/>
          <w:sz w:val="32"/>
          <w:szCs w:val="32"/>
        </w:rPr>
        <w:t>、</w:t>
      </w:r>
      <w:r>
        <w:rPr>
          <w:rFonts w:hint="eastAsia" w:ascii="黑体" w:hAnsi="黑体" w:eastAsia="黑体" w:cs="仿宋_GB2312"/>
          <w:bCs/>
          <w:sz w:val="32"/>
          <w:szCs w:val="32"/>
          <w:lang w:eastAsia="zh-Hans"/>
        </w:rPr>
        <w:t>工作要求</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楷体_GB2312" w:hAnsi="华文中宋" w:eastAsia="楷体_GB2312"/>
          <w:sz w:val="32"/>
          <w:szCs w:val="32"/>
        </w:rPr>
        <w:t>1.</w:t>
      </w:r>
      <w:r>
        <w:rPr>
          <w:rFonts w:hint="eastAsia" w:ascii="楷体_GB2312" w:hAnsi="华文中宋" w:eastAsia="楷体_GB2312"/>
          <w:sz w:val="32"/>
          <w:szCs w:val="32"/>
          <w:lang w:eastAsia="zh-Hans"/>
        </w:rPr>
        <w:t>宣传发动。</w:t>
      </w:r>
      <w:r>
        <w:rPr>
          <w:rFonts w:hint="eastAsia" w:ascii="仿宋_GB2312" w:hAnsi="华文中宋" w:eastAsia="仿宋_GB2312"/>
          <w:sz w:val="32"/>
          <w:szCs w:val="32"/>
        </w:rPr>
        <w:t>各地</w:t>
      </w:r>
      <w:r>
        <w:rPr>
          <w:rFonts w:ascii="仿宋_GB2312" w:hAnsi="华文中宋" w:eastAsia="仿宋_GB2312"/>
          <w:sz w:val="32"/>
          <w:szCs w:val="32"/>
        </w:rPr>
        <w:t>各</w:t>
      </w:r>
      <w:r>
        <w:rPr>
          <w:rFonts w:hint="eastAsia" w:ascii="仿宋_GB2312" w:hAnsi="华文中宋" w:eastAsia="仿宋_GB2312"/>
          <w:sz w:val="32"/>
          <w:szCs w:val="32"/>
        </w:rPr>
        <w:t>校要认真</w:t>
      </w:r>
      <w:r>
        <w:rPr>
          <w:rFonts w:ascii="仿宋_GB2312" w:hAnsi="华文中宋" w:eastAsia="仿宋_GB2312"/>
          <w:sz w:val="32"/>
          <w:szCs w:val="32"/>
        </w:rPr>
        <w:t>做好</w:t>
      </w:r>
      <w:r>
        <w:rPr>
          <w:rFonts w:hint="eastAsia" w:ascii="仿宋_GB2312" w:hAnsi="华文中宋" w:eastAsia="仿宋_GB2312"/>
          <w:sz w:val="32"/>
          <w:szCs w:val="32"/>
        </w:rPr>
        <w:t>大赛</w:t>
      </w:r>
      <w:r>
        <w:rPr>
          <w:rFonts w:ascii="仿宋_GB2312" w:hAnsi="华文中宋" w:eastAsia="仿宋_GB2312"/>
          <w:sz w:val="32"/>
          <w:szCs w:val="32"/>
        </w:rPr>
        <w:t>的宣传动员和组织工作</w:t>
      </w:r>
      <w:r>
        <w:rPr>
          <w:rFonts w:hint="eastAsia" w:ascii="仿宋_GB2312" w:hAnsi="华文中宋" w:eastAsia="仿宋_GB2312"/>
          <w:sz w:val="32"/>
          <w:szCs w:val="32"/>
          <w:lang w:eastAsia="zh-Hans"/>
        </w:rPr>
        <w:t>，鼓励</w:t>
      </w:r>
      <w:r>
        <w:rPr>
          <w:rFonts w:hint="eastAsia" w:ascii="仿宋_GB2312" w:hAnsi="华文中宋" w:eastAsia="仿宋_GB2312"/>
          <w:sz w:val="32"/>
          <w:szCs w:val="32"/>
        </w:rPr>
        <w:t>师生观看大学生创新创业题材电影《当我们海阔天空》，</w:t>
      </w:r>
      <w:r>
        <w:rPr>
          <w:rFonts w:hint="eastAsia" w:ascii="仿宋_GB2312" w:hAnsi="华文中宋" w:eastAsia="仿宋_GB2312"/>
          <w:sz w:val="32"/>
          <w:szCs w:val="32"/>
          <w:lang w:eastAsia="zh-Hans"/>
        </w:rPr>
        <w:t>确保参赛师生充分了解大赛、积极参与大赛</w:t>
      </w:r>
      <w:r>
        <w:rPr>
          <w:rFonts w:hint="eastAsia" w:ascii="仿宋_GB2312" w:hAnsi="华文中宋" w:eastAsia="仿宋_GB2312"/>
          <w:sz w:val="32"/>
          <w:szCs w:val="32"/>
        </w:rPr>
        <w:t>。</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楷体_GB2312" w:hAnsi="华文中宋" w:eastAsia="楷体_GB2312"/>
          <w:sz w:val="32"/>
          <w:szCs w:val="32"/>
        </w:rPr>
        <w:t>2.</w:t>
      </w:r>
      <w:r>
        <w:rPr>
          <w:rFonts w:hint="eastAsia" w:ascii="楷体_GB2312" w:hAnsi="华文中宋" w:eastAsia="楷体_GB2312"/>
          <w:sz w:val="32"/>
          <w:szCs w:val="32"/>
        </w:rPr>
        <w:t>协调组织。</w:t>
      </w:r>
      <w:r>
        <w:rPr>
          <w:rFonts w:hint="eastAsia" w:ascii="仿宋_GB2312" w:hAnsi="华文中宋" w:eastAsia="仿宋_GB2312"/>
          <w:sz w:val="32"/>
          <w:szCs w:val="32"/>
        </w:rPr>
        <w:t>各省级教育行政部门要统筹协调高教、职教和基教</w:t>
      </w:r>
      <w:r>
        <w:rPr>
          <w:rFonts w:hint="eastAsia" w:ascii="仿宋_GB2312" w:hAnsi="华文中宋" w:eastAsia="仿宋_GB2312"/>
          <w:sz w:val="32"/>
          <w:szCs w:val="32"/>
          <w:lang w:eastAsia="zh-Hans"/>
        </w:rPr>
        <w:t>等</w:t>
      </w:r>
      <w:r>
        <w:rPr>
          <w:rFonts w:hint="eastAsia" w:ascii="仿宋_GB2312" w:hAnsi="华文中宋" w:eastAsia="仿宋_GB2312"/>
          <w:sz w:val="32"/>
          <w:szCs w:val="32"/>
        </w:rPr>
        <w:t>职能处室共同参与，组织做好省内比赛和</w:t>
      </w:r>
      <w:r>
        <w:rPr>
          <w:rFonts w:ascii="仿宋_GB2312" w:hAnsi="华文中宋" w:eastAsia="仿宋_GB2312"/>
          <w:sz w:val="32"/>
          <w:szCs w:val="32"/>
        </w:rPr>
        <w:t>项目</w:t>
      </w:r>
      <w:r>
        <w:rPr>
          <w:rFonts w:hint="eastAsia" w:ascii="仿宋_GB2312" w:hAnsi="华文中宋" w:eastAsia="仿宋_GB2312"/>
          <w:sz w:val="32"/>
          <w:szCs w:val="32"/>
        </w:rPr>
        <w:t>推荐</w:t>
      </w:r>
      <w:r>
        <w:rPr>
          <w:rFonts w:ascii="仿宋_GB2312" w:hAnsi="华文中宋" w:eastAsia="仿宋_GB2312"/>
          <w:sz w:val="32"/>
          <w:szCs w:val="32"/>
        </w:rPr>
        <w:t>工作</w:t>
      </w:r>
      <w:r>
        <w:rPr>
          <w:rFonts w:hint="eastAsia" w:ascii="仿宋_GB2312" w:hAnsi="华文中宋" w:eastAsia="仿宋_GB2312"/>
          <w:sz w:val="32"/>
          <w:szCs w:val="32"/>
        </w:rPr>
        <w:t>。</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楷体_GB2312" w:hAnsi="华文中宋" w:eastAsia="楷体_GB2312"/>
          <w:sz w:val="32"/>
          <w:szCs w:val="32"/>
        </w:rPr>
        <w:t>3.</w:t>
      </w:r>
      <w:r>
        <w:rPr>
          <w:rFonts w:hint="eastAsia" w:ascii="楷体_GB2312" w:hAnsi="华文中宋" w:eastAsia="楷体_GB2312"/>
          <w:sz w:val="32"/>
          <w:szCs w:val="32"/>
        </w:rPr>
        <w:t>提供支持。</w:t>
      </w:r>
      <w:r>
        <w:rPr>
          <w:rFonts w:hint="eastAsia" w:ascii="仿宋_GB2312" w:hAnsi="华文中宋" w:eastAsia="仿宋_GB2312"/>
          <w:sz w:val="32"/>
          <w:szCs w:val="32"/>
        </w:rPr>
        <w:t>各校</w:t>
      </w:r>
      <w:r>
        <w:rPr>
          <w:rFonts w:ascii="仿宋_GB2312" w:hAnsi="华文中宋" w:eastAsia="仿宋_GB2312"/>
          <w:sz w:val="32"/>
          <w:szCs w:val="32"/>
        </w:rPr>
        <w:t>要</w:t>
      </w:r>
      <w:r>
        <w:rPr>
          <w:rFonts w:hint="eastAsia" w:ascii="仿宋_GB2312" w:hAnsi="华文中宋" w:eastAsia="仿宋_GB2312"/>
          <w:sz w:val="32"/>
          <w:szCs w:val="32"/>
        </w:rPr>
        <w:t>做好学校初赛组织工作</w:t>
      </w:r>
      <w:r>
        <w:rPr>
          <w:rFonts w:hint="eastAsia" w:ascii="仿宋_GB2312" w:hAnsi="华文中宋" w:eastAsia="仿宋_GB2312"/>
          <w:sz w:val="32"/>
          <w:szCs w:val="32"/>
          <w:lang w:eastAsia="zh-Hans"/>
        </w:rPr>
        <w:t>，</w:t>
      </w:r>
      <w:r>
        <w:rPr>
          <w:rFonts w:hint="eastAsia" w:ascii="仿宋_GB2312" w:hAnsi="华文中宋" w:eastAsia="仿宋_GB2312"/>
          <w:sz w:val="32"/>
          <w:szCs w:val="32"/>
        </w:rPr>
        <w:t>为</w:t>
      </w:r>
      <w:r>
        <w:rPr>
          <w:rFonts w:ascii="仿宋_GB2312" w:hAnsi="华文中宋" w:eastAsia="仿宋_GB2312"/>
          <w:sz w:val="32"/>
          <w:szCs w:val="32"/>
        </w:rPr>
        <w:t>在校生和毕业生参</w:t>
      </w:r>
      <w:r>
        <w:rPr>
          <w:rFonts w:hint="eastAsia" w:ascii="仿宋_GB2312" w:hAnsi="华文中宋" w:eastAsia="仿宋_GB2312"/>
          <w:sz w:val="32"/>
          <w:szCs w:val="32"/>
        </w:rPr>
        <w:t>与竞赛</w:t>
      </w:r>
      <w:r>
        <w:rPr>
          <w:rFonts w:ascii="仿宋_GB2312" w:hAnsi="华文中宋" w:eastAsia="仿宋_GB2312"/>
          <w:sz w:val="32"/>
          <w:szCs w:val="32"/>
        </w:rPr>
        <w:t>提供必要的条件和支持</w:t>
      </w:r>
      <w:r>
        <w:rPr>
          <w:rFonts w:hint="eastAsia" w:ascii="仿宋_GB2312" w:hAnsi="华文中宋" w:eastAsia="仿宋_GB2312"/>
          <w:sz w:val="32"/>
          <w:szCs w:val="32"/>
        </w:rPr>
        <w:t>。鼓励教师将科技成果产业化，带领学生创新创业。</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楷体_GB2312" w:hAnsi="华文中宋" w:eastAsia="楷体_GB2312"/>
          <w:sz w:val="32"/>
          <w:szCs w:val="32"/>
        </w:rPr>
        <w:t>4</w:t>
      </w:r>
      <w:r>
        <w:rPr>
          <w:rFonts w:ascii="楷体_GB2312" w:hAnsi="华文中宋" w:eastAsia="楷体_GB2312"/>
          <w:sz w:val="32"/>
          <w:szCs w:val="32"/>
        </w:rPr>
        <w:t>.</w:t>
      </w:r>
      <w:r>
        <w:rPr>
          <w:rFonts w:hint="eastAsia" w:ascii="楷体_GB2312" w:hAnsi="华文中宋" w:eastAsia="楷体_GB2312"/>
          <w:sz w:val="32"/>
          <w:szCs w:val="32"/>
        </w:rPr>
        <w:t>疫情防控。</w:t>
      </w:r>
      <w:r>
        <w:rPr>
          <w:rFonts w:hint="eastAsia" w:ascii="仿宋_GB2312" w:hAnsi="华文中宋" w:eastAsia="仿宋_GB2312"/>
          <w:sz w:val="32"/>
          <w:szCs w:val="32"/>
        </w:rPr>
        <w:t>各地要根据常态化新冠肺炎疫情防控工作要求，遵守属地管理原则，科学制订赛事活动疫情防控工作方案及应急处置预案，安全有序推进大赛的组织筹备。</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十、</w:t>
      </w:r>
      <w:r>
        <w:rPr>
          <w:rFonts w:hint="eastAsia" w:ascii="黑体" w:hAnsi="黑体" w:eastAsia="黑体" w:cs="仿宋_GB2312"/>
          <w:bCs/>
          <w:sz w:val="32"/>
          <w:szCs w:val="32"/>
        </w:rPr>
        <w:t>联系方式</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1.大赛工作</w:t>
      </w:r>
      <w:r>
        <w:rPr>
          <w:rFonts w:ascii="仿宋_GB2312" w:hAnsi="华文中宋" w:eastAsia="仿宋_GB2312"/>
          <w:sz w:val="32"/>
          <w:szCs w:val="32"/>
        </w:rPr>
        <w:t>QQ</w:t>
      </w:r>
      <w:r>
        <w:rPr>
          <w:rFonts w:hint="eastAsia" w:ascii="仿宋_GB2312" w:hAnsi="华文中宋" w:eastAsia="仿宋_GB2312"/>
          <w:sz w:val="32"/>
          <w:szCs w:val="32"/>
        </w:rPr>
        <w:t>群号为：</w:t>
      </w:r>
      <w:r>
        <w:rPr>
          <w:rFonts w:ascii="仿宋_GB2312" w:hAnsi="华文中宋" w:eastAsia="仿宋_GB2312"/>
          <w:sz w:val="32"/>
          <w:szCs w:val="32"/>
        </w:rPr>
        <w:t>460798492</w:t>
      </w:r>
      <w:r>
        <w:rPr>
          <w:rFonts w:hint="eastAsia" w:ascii="仿宋_GB2312" w:hAnsi="华文中宋" w:eastAsia="仿宋_GB2312"/>
          <w:sz w:val="32"/>
          <w:szCs w:val="32"/>
        </w:rPr>
        <w:t>，请各省级教育行政部门指定两名工作人员加入该群，便于赛事工作沟通交流。</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2</w:t>
      </w:r>
      <w:r>
        <w:rPr>
          <w:rFonts w:hint="eastAsia" w:ascii="仿宋_GB2312" w:hAnsi="华文中宋" w:eastAsia="仿宋_GB2312"/>
          <w:sz w:val="32"/>
          <w:szCs w:val="32"/>
        </w:rPr>
        <w:t>.大赛组委会联系人：</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全国高等学校学生信息咨询与就业指导中心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萧潇</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010-68352259</w:t>
      </w:r>
    </w:p>
    <w:p>
      <w:pPr>
        <w:pStyle w:val="2"/>
        <w:snapToGrid w:val="0"/>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jybdcw@chsi.com.cn</w:t>
      </w:r>
    </w:p>
    <w:p>
      <w:pPr>
        <w:snapToGrid w:val="0"/>
        <w:spacing w:line="540" w:lineRule="exact"/>
        <w:ind w:firstLine="632" w:firstLineChars="200"/>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地址：</w:t>
      </w:r>
      <w:r>
        <w:rPr>
          <w:rFonts w:hint="eastAsia" w:ascii="仿宋_GB2312" w:hAnsi="仿宋_GB2312" w:eastAsia="仿宋_GB2312" w:cs="仿宋_GB2312"/>
          <w:sz w:val="32"/>
          <w:szCs w:val="32"/>
        </w:rPr>
        <w:t>北京市西城区西直门外大街</w:t>
      </w:r>
      <w:r>
        <w:rPr>
          <w:rFonts w:ascii="仿宋_GB2312" w:hAnsi="仿宋_GB2312" w:eastAsia="仿宋_GB2312" w:cs="仿宋_GB2312"/>
          <w:sz w:val="32"/>
          <w:szCs w:val="32"/>
        </w:rPr>
        <w:t>18号金贸大厦C3</w:t>
      </w:r>
      <w:r>
        <w:rPr>
          <w:rFonts w:hint="eastAsia" w:ascii="仿宋_GB2312" w:hAnsi="仿宋_GB2312" w:eastAsia="仿宋_GB2312" w:cs="仿宋_GB2312"/>
          <w:sz w:val="32"/>
          <w:szCs w:val="32"/>
        </w:rPr>
        <w:t>座</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100044</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南昌大学  周明  涂欢</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0791-83968059</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r>
        <w:rPr>
          <w:rFonts w:ascii="仿宋_GB2312" w:hAnsi="仿宋_GB2312" w:eastAsia="仿宋_GB2312" w:cs="仿宋_GB2312"/>
          <w:sz w:val="32"/>
          <w:szCs w:val="32"/>
        </w:rPr>
        <w:t>0791-83968059</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nccc@ncu.edu.cn</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地址：江西省南昌市红谷滩新区学府大道999号</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邮编：330031</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教育部高等教育司综合处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李炜</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联系电话：010-66097850</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电子邮箱：internetplus</w:t>
      </w:r>
      <w:r>
        <w:rPr>
          <w:rFonts w:hint="eastAsia" w:ascii="仿宋_GB2312" w:eastAsia="仿宋_GB2312"/>
          <w:sz w:val="32"/>
          <w:szCs w:val="32"/>
        </w:rPr>
        <w:t>@</w:t>
      </w:r>
      <w:r>
        <w:rPr>
          <w:rFonts w:hint="eastAsia" w:ascii="仿宋_GB2312" w:hAnsi="仿宋_GB2312" w:eastAsia="仿宋_GB2312" w:cs="仿宋_GB2312"/>
          <w:sz w:val="32"/>
          <w:szCs w:val="32"/>
        </w:rPr>
        <w:t>moe.edu.cn</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地址：北京市西城区大木仓胡同37号</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邮编：100816</w:t>
      </w:r>
    </w:p>
    <w:p>
      <w:pPr>
        <w:snapToGrid w:val="0"/>
        <w:spacing w:line="540" w:lineRule="exact"/>
        <w:ind w:left="1910" w:leftChars="300" w:right="-58" w:hanging="1280" w:hangingChars="400"/>
        <w:rPr>
          <w:rFonts w:ascii="仿宋_GB2312" w:eastAsia="仿宋_GB2312"/>
          <w:sz w:val="32"/>
          <w:szCs w:val="32"/>
        </w:rPr>
      </w:pPr>
    </w:p>
    <w:p>
      <w:pPr>
        <w:snapToGrid w:val="0"/>
        <w:spacing w:line="540" w:lineRule="exact"/>
        <w:ind w:left="1910" w:leftChars="300" w:right="-58" w:hanging="1280" w:hangingChars="400"/>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w:t>
      </w:r>
      <w:r>
        <w:rPr>
          <w:rFonts w:hint="eastAsia" w:ascii="仿宋_GB2312" w:eastAsia="仿宋_GB2312"/>
          <w:sz w:val="32"/>
          <w:szCs w:val="32"/>
        </w:rPr>
        <w:t>第七届中国国际“互联网+”大学生创新创业</w:t>
      </w:r>
    </w:p>
    <w:p>
      <w:pPr>
        <w:snapToGrid w:val="0"/>
        <w:spacing w:line="540" w:lineRule="exact"/>
        <w:ind w:right="-58" w:firstLine="1920" w:firstLineChars="600"/>
        <w:rPr>
          <w:rFonts w:ascii="仿宋_GB2312" w:eastAsia="仿宋_GB2312"/>
          <w:sz w:val="32"/>
          <w:szCs w:val="32"/>
        </w:rPr>
      </w:pPr>
      <w:r>
        <w:rPr>
          <w:rFonts w:hint="eastAsia" w:ascii="仿宋_GB2312" w:eastAsia="仿宋_GB2312"/>
          <w:sz w:val="32"/>
          <w:szCs w:val="32"/>
        </w:rPr>
        <w:t>大赛高教主赛道方案</w:t>
      </w:r>
    </w:p>
    <w:p>
      <w:pPr>
        <w:snapToGrid w:val="0"/>
        <w:spacing w:line="540" w:lineRule="exact"/>
        <w:ind w:right="-58" w:firstLine="1600" w:firstLineChars="5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第七届中国国际“互联网+”大学生创新创业</w:t>
      </w:r>
    </w:p>
    <w:p>
      <w:pPr>
        <w:snapToGrid w:val="0"/>
        <w:spacing w:line="540" w:lineRule="exact"/>
        <w:ind w:right="-58" w:firstLine="1600" w:firstLineChars="5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大赛“青年红色筑梦之旅”活动方案</w:t>
      </w:r>
    </w:p>
    <w:p>
      <w:pPr>
        <w:snapToGrid w:val="0"/>
        <w:spacing w:line="540" w:lineRule="exact"/>
        <w:ind w:right="-58" w:firstLine="1600" w:firstLineChars="5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第七届中国国际“互联网+”大学生创新创业</w:t>
      </w:r>
    </w:p>
    <w:p>
      <w:pPr>
        <w:snapToGrid w:val="0"/>
        <w:spacing w:line="540" w:lineRule="exact"/>
        <w:ind w:right="-58" w:firstLine="1600" w:firstLineChars="5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大赛职教赛道方案</w:t>
      </w:r>
    </w:p>
    <w:p>
      <w:pPr>
        <w:snapToGrid w:val="0"/>
        <w:spacing w:line="540" w:lineRule="exact"/>
        <w:ind w:right="-58" w:firstLine="1600" w:firstLineChars="500"/>
        <w:rPr>
          <w:rFonts w:ascii="仿宋_GB2312" w:eastAsia="仿宋_GB2312"/>
          <w:sz w:val="32"/>
          <w:szCs w:val="32"/>
        </w:rPr>
      </w:pPr>
      <w:r>
        <w:rPr>
          <w:rFonts w:hint="eastAsia" w:ascii="仿宋_GB2312" w:eastAsia="仿宋_GB2312"/>
          <w:sz w:val="32"/>
          <w:szCs w:val="32"/>
        </w:rPr>
        <w:t>4.第七届中国国际“互联网+”大学生创新创业</w:t>
      </w:r>
    </w:p>
    <w:p>
      <w:pPr>
        <w:snapToGrid w:val="0"/>
        <w:spacing w:line="540" w:lineRule="exact"/>
        <w:ind w:right="-58" w:firstLine="1600" w:firstLineChars="5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大赛萌芽赛道方案</w:t>
      </w:r>
    </w:p>
    <w:p>
      <w:pPr>
        <w:snapToGrid w:val="0"/>
        <w:spacing w:line="540" w:lineRule="exact"/>
        <w:ind w:right="-58" w:firstLine="1600" w:firstLineChars="500"/>
        <w:rPr>
          <w:rFonts w:ascii="仿宋_GB2312" w:eastAsia="仿宋_GB2312"/>
          <w:sz w:val="32"/>
          <w:szCs w:val="32"/>
        </w:rPr>
      </w:pPr>
    </w:p>
    <w:p>
      <w:pPr>
        <w:snapToGrid w:val="0"/>
        <w:spacing w:line="540" w:lineRule="exact"/>
        <w:ind w:right="-58" w:firstLine="1600" w:firstLineChars="500"/>
        <w:rPr>
          <w:rFonts w:ascii="仿宋_GB2312" w:eastAsia="仿宋_GB2312"/>
          <w:sz w:val="32"/>
          <w:szCs w:val="32"/>
        </w:rPr>
      </w:pPr>
    </w:p>
    <w:p>
      <w:pPr>
        <w:snapToGrid w:val="0"/>
        <w:spacing w:line="540" w:lineRule="exact"/>
        <w:ind w:right="283" w:firstLine="5811" w:firstLineChars="1816"/>
        <w:jc w:val="center"/>
        <w:rPr>
          <w:rFonts w:ascii="仿宋_GB2312" w:eastAsia="仿宋_GB2312"/>
          <w:sz w:val="32"/>
          <w:szCs w:val="32"/>
        </w:rPr>
      </w:pPr>
      <w:r>
        <w:rPr>
          <w:rFonts w:hint="eastAsia" w:ascii="仿宋_GB2312" w:eastAsia="仿宋_GB2312"/>
          <w:sz w:val="32"/>
          <w:szCs w:val="32"/>
        </w:rPr>
        <w:t>教育部</w:t>
      </w:r>
    </w:p>
    <w:p>
      <w:pPr>
        <w:snapToGrid w:val="0"/>
        <w:spacing w:line="540" w:lineRule="exact"/>
        <w:ind w:right="-58"/>
        <w:jc w:val="left"/>
        <w:rPr>
          <w:rFonts w:ascii="仿宋_GB2312" w:eastAsia="仿宋_GB2312"/>
          <w:sz w:val="32"/>
          <w:szCs w:val="32"/>
        </w:rPr>
      </w:pPr>
      <w:r>
        <w:rPr>
          <w:rFonts w:eastAsia="仿宋_GB2312"/>
          <w:sz w:val="32"/>
          <w:szCs w:val="32"/>
        </w:rPr>
        <w:t xml:space="preserve">                                    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eastAsia="仿宋_GB2312"/>
          <w:sz w:val="32"/>
          <w:szCs w:val="32"/>
        </w:rPr>
        <w:t>日</w:t>
      </w:r>
    </w:p>
    <w:p>
      <w:pPr>
        <w:widowControl/>
        <w:jc w:val="left"/>
      </w:pPr>
      <w:r>
        <w:br w:type="page"/>
      </w:r>
    </w:p>
    <w:p>
      <w:pPr>
        <w:adjustRightInd w:val="0"/>
        <w:snapToGri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第七届中国国际“互联网+”大学生</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创新创业大赛高教主赛道方案</w:t>
      </w:r>
    </w:p>
    <w:p>
      <w:pPr>
        <w:snapToGrid w:val="0"/>
        <w:spacing w:line="540" w:lineRule="exact"/>
        <w:ind w:firstLine="640" w:firstLineChars="200"/>
        <w:rPr>
          <w:rFonts w:ascii="黑体" w:hAnsi="黑体" w:eastAsia="黑体"/>
          <w:sz w:val="32"/>
          <w:szCs w:val="32"/>
        </w:rPr>
      </w:pPr>
    </w:p>
    <w:p>
      <w:pPr>
        <w:spacing w:line="540" w:lineRule="exact"/>
        <w:ind w:firstLine="640"/>
        <w:rPr>
          <w:rFonts w:ascii="仿宋_GB2312" w:hAnsi="华文中宋" w:eastAsia="仿宋_GB2312"/>
          <w:sz w:val="32"/>
          <w:szCs w:val="32"/>
        </w:rPr>
      </w:pPr>
      <w:r>
        <w:rPr>
          <w:rFonts w:hint="eastAsia" w:ascii="仿宋_GB2312" w:hAnsi="华文中宋" w:eastAsia="仿宋_GB2312"/>
          <w:sz w:val="32"/>
          <w:szCs w:val="32"/>
        </w:rPr>
        <w:t>第七届中国国际“互联网</w:t>
      </w:r>
      <w:r>
        <w:rPr>
          <w:rFonts w:ascii="仿宋_GB2312" w:hAnsi="华文中宋" w:eastAsia="仿宋_GB2312"/>
          <w:sz w:val="32"/>
          <w:szCs w:val="32"/>
        </w:rPr>
        <w:t>+</w:t>
      </w:r>
      <w:r>
        <w:rPr>
          <w:rFonts w:hint="eastAsia" w:ascii="仿宋_GB2312" w:hAnsi="华文中宋" w:eastAsia="仿宋_GB2312"/>
          <w:sz w:val="32"/>
          <w:szCs w:val="32"/>
        </w:rPr>
        <w:t>”</w:t>
      </w:r>
      <w:r>
        <w:rPr>
          <w:rFonts w:ascii="仿宋_GB2312" w:hAnsi="华文中宋" w:eastAsia="仿宋_GB2312"/>
          <w:sz w:val="32"/>
          <w:szCs w:val="32"/>
        </w:rPr>
        <w:t>大学生创新创业大赛设高教主赛道</w:t>
      </w:r>
      <w:r>
        <w:rPr>
          <w:rFonts w:hint="eastAsia" w:ascii="仿宋_GB2312" w:hAnsi="华文中宋" w:eastAsia="仿宋_GB2312"/>
          <w:sz w:val="32"/>
          <w:szCs w:val="32"/>
        </w:rPr>
        <w:t>（含国际参赛项目）</w:t>
      </w:r>
      <w:r>
        <w:rPr>
          <w:rFonts w:hint="eastAsia" w:ascii="仿宋_GB2312" w:eastAsia="仿宋_GB2312"/>
          <w:sz w:val="32"/>
          <w:szCs w:val="32"/>
        </w:rPr>
        <w:t>。</w:t>
      </w:r>
      <w:r>
        <w:rPr>
          <w:rFonts w:hint="eastAsia" w:ascii="仿宋_GB2312" w:hAnsi="华文中宋" w:eastAsia="仿宋_GB2312"/>
          <w:sz w:val="32"/>
          <w:szCs w:val="32"/>
        </w:rPr>
        <w:t>具体实施方案如下。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一、参赛项目类型</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1.“互联网+”现代农业，包括农林牧渔等；</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2.“互联网+”制造业，包括先进制造、智能硬件、工业自动化、生物医药、节能环保、新材料、军工等；</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3.“互联网+”信息技术服务，包括人工智能技术、物联网技术、网络空间安全技术、大数据、云计算、工具软件、社交网络、媒体门户、企业服务、下一代通讯技术、区块链等；</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4.“互联网+”文化创意服务，包括广播影视、设计服务、文化艺术、旅游休闲、艺术品交易、广告会展、动漫娱乐、体育竞技等；</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5.“互联网+”社会服务，包括电子商务、消费生活、金融、财经法务、房产家居、高效物流、教育培训、医疗健康、交通、人力资源服务等。</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参赛项目应结合以上分类及自身项目实际，合理选择项目类型。参赛项目不只限于“互联网+”项目，鼓励各类创新创业项目参赛，根据行业背景选择相应类型。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二、参赛方式和要求</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1.</w:t>
      </w:r>
      <w:r>
        <w:rPr>
          <w:rFonts w:hint="eastAsia" w:ascii="仿宋_GB2312" w:hAnsi="华文中宋" w:eastAsia="仿宋_GB2312"/>
          <w:sz w:val="32"/>
          <w:szCs w:val="32"/>
        </w:rPr>
        <w:t>本赛道以团队为单位报名参赛。允许跨校</w:t>
      </w:r>
      <w:r>
        <w:rPr>
          <w:rFonts w:ascii="仿宋_GB2312" w:hAnsi="华文中宋" w:eastAsia="仿宋_GB2312"/>
          <w:sz w:val="32"/>
          <w:szCs w:val="32"/>
        </w:rPr>
        <w:t>组建</w:t>
      </w:r>
      <w:r>
        <w:rPr>
          <w:rFonts w:hint="eastAsia" w:ascii="仿宋_GB2312" w:hAnsi="华文中宋" w:eastAsia="仿宋_GB2312"/>
          <w:sz w:val="32"/>
          <w:szCs w:val="32"/>
        </w:rPr>
        <w:t>参赛</w:t>
      </w:r>
      <w:r>
        <w:rPr>
          <w:rFonts w:ascii="仿宋_GB2312" w:hAnsi="华文中宋" w:eastAsia="仿宋_GB2312"/>
          <w:sz w:val="32"/>
          <w:szCs w:val="32"/>
        </w:rPr>
        <w:t>团队</w:t>
      </w:r>
      <w:r>
        <w:rPr>
          <w:rFonts w:hint="eastAsia" w:ascii="仿宋_GB2312" w:hAnsi="华文中宋" w:eastAsia="仿宋_GB2312"/>
          <w:sz w:val="32"/>
          <w:szCs w:val="32"/>
        </w:rPr>
        <w:t>，每个团队的成员不少于</w:t>
      </w:r>
      <w:r>
        <w:rPr>
          <w:rFonts w:ascii="仿宋_GB2312" w:hAnsi="华文中宋" w:eastAsia="仿宋_GB2312"/>
          <w:sz w:val="32"/>
          <w:szCs w:val="32"/>
        </w:rPr>
        <w:t>3</w:t>
      </w:r>
      <w:r>
        <w:rPr>
          <w:rFonts w:hint="eastAsia" w:ascii="仿宋_GB2312" w:hAnsi="华文中宋" w:eastAsia="仿宋_GB2312"/>
          <w:sz w:val="32"/>
          <w:szCs w:val="32"/>
        </w:rPr>
        <w:t>人，原则上不多于</w:t>
      </w:r>
      <w:r>
        <w:rPr>
          <w:rFonts w:ascii="仿宋_GB2312" w:hAnsi="华文中宋" w:eastAsia="仿宋_GB2312"/>
          <w:sz w:val="32"/>
          <w:szCs w:val="32"/>
        </w:rPr>
        <w:t>15</w:t>
      </w:r>
      <w:r>
        <w:rPr>
          <w:rFonts w:hint="eastAsia" w:ascii="仿宋_GB2312" w:hAnsi="华文中宋" w:eastAsia="仿宋_GB2312"/>
          <w:sz w:val="32"/>
          <w:szCs w:val="32"/>
        </w:rPr>
        <w:t>人（含团队负责人），须为项目的实际核心成员。参赛</w:t>
      </w:r>
      <w:r>
        <w:rPr>
          <w:rFonts w:ascii="仿宋_GB2312" w:hAnsi="华文中宋" w:eastAsia="仿宋_GB2312"/>
          <w:sz w:val="32"/>
          <w:szCs w:val="32"/>
        </w:rPr>
        <w:t>团队所报参赛</w:t>
      </w:r>
      <w:r>
        <w:rPr>
          <w:rFonts w:hint="eastAsia" w:ascii="仿宋_GB2312" w:hAnsi="华文中宋" w:eastAsia="仿宋_GB2312"/>
          <w:sz w:val="32"/>
          <w:szCs w:val="32"/>
        </w:rPr>
        <w:t>创业</w:t>
      </w:r>
      <w:r>
        <w:rPr>
          <w:rFonts w:ascii="仿宋_GB2312" w:hAnsi="华文中宋" w:eastAsia="仿宋_GB2312"/>
          <w:sz w:val="32"/>
          <w:szCs w:val="32"/>
        </w:rPr>
        <w:t>项目，须为</w:t>
      </w:r>
      <w:r>
        <w:rPr>
          <w:rFonts w:hint="eastAsia" w:ascii="仿宋_GB2312" w:hAnsi="华文中宋" w:eastAsia="仿宋_GB2312"/>
          <w:sz w:val="32"/>
          <w:szCs w:val="32"/>
        </w:rPr>
        <w:t>本团队策划</w:t>
      </w:r>
      <w:r>
        <w:rPr>
          <w:rFonts w:ascii="仿宋_GB2312" w:hAnsi="华文中宋" w:eastAsia="仿宋_GB2312"/>
          <w:sz w:val="32"/>
          <w:szCs w:val="32"/>
        </w:rPr>
        <w:t>或经营的项目，不</w:t>
      </w:r>
      <w:r>
        <w:rPr>
          <w:rFonts w:hint="eastAsia" w:ascii="仿宋_GB2312" w:hAnsi="华文中宋" w:eastAsia="仿宋_GB2312"/>
          <w:sz w:val="32"/>
          <w:szCs w:val="32"/>
        </w:rPr>
        <w:t>得</w:t>
      </w:r>
      <w:r>
        <w:rPr>
          <w:rFonts w:ascii="仿宋_GB2312" w:hAnsi="华文中宋" w:eastAsia="仿宋_GB2312"/>
          <w:sz w:val="32"/>
          <w:szCs w:val="32"/>
        </w:rPr>
        <w:t>借用</w:t>
      </w:r>
      <w:r>
        <w:rPr>
          <w:rFonts w:hint="eastAsia" w:ascii="仿宋_GB2312" w:hAnsi="华文中宋" w:eastAsia="仿宋_GB2312"/>
          <w:sz w:val="32"/>
          <w:szCs w:val="32"/>
        </w:rPr>
        <w:t>他人</w:t>
      </w:r>
      <w:r>
        <w:rPr>
          <w:rFonts w:ascii="仿宋_GB2312" w:hAnsi="华文中宋" w:eastAsia="仿宋_GB2312"/>
          <w:sz w:val="32"/>
          <w:szCs w:val="32"/>
        </w:rPr>
        <w:t>项目参赛</w:t>
      </w:r>
      <w:r>
        <w:rPr>
          <w:rFonts w:hint="eastAsia" w:ascii="仿宋_GB2312" w:hAnsi="华文中宋" w:eastAsia="仿宋_GB2312"/>
          <w:sz w:val="32"/>
          <w:szCs w:val="32"/>
        </w:rPr>
        <w:t>。</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2.</w:t>
      </w:r>
      <w:r>
        <w:rPr>
          <w:rFonts w:hint="eastAsia" w:ascii="仿宋_GB2312" w:hAnsi="华文中宋" w:eastAsia="仿宋_GB2312"/>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Pr>
          <w:rFonts w:ascii="仿宋_GB2312" w:hAnsi="华文中宋" w:eastAsia="仿宋_GB2312"/>
          <w:sz w:val="32"/>
          <w:szCs w:val="32"/>
        </w:rPr>
        <w:t>类</w:t>
      </w:r>
      <w:r>
        <w:rPr>
          <w:rFonts w:hint="eastAsia" w:ascii="仿宋_GB2312" w:hAnsi="华文中宋" w:eastAsia="仿宋_GB2312"/>
          <w:sz w:val="32"/>
          <w:szCs w:val="32"/>
        </w:rPr>
        <w:t>别。国际参赛项目和中国港澳台地区参赛项目可根据当地教育情况适当调整学籍和学历的相关参赛要求。</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3.</w:t>
      </w:r>
      <w:r>
        <w:rPr>
          <w:rFonts w:hint="eastAsia" w:ascii="仿宋_GB2312" w:hAnsi="华文中宋" w:eastAsia="仿宋_GB2312"/>
          <w:sz w:val="32"/>
          <w:szCs w:val="32"/>
        </w:rPr>
        <w:t>所有参赛材料和现场答辩原则上使用中文或英文，如有其他语言需求，请联系大赛组委会。</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三、参赛组别和对象</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根据参赛项目所处的创业阶段、已获投资</w:t>
      </w:r>
      <w:r>
        <w:rPr>
          <w:rFonts w:ascii="仿宋_GB2312" w:hAnsi="华文中宋" w:eastAsia="仿宋_GB2312"/>
          <w:sz w:val="32"/>
          <w:szCs w:val="32"/>
        </w:rPr>
        <w:t>情况</w:t>
      </w:r>
      <w:r>
        <w:rPr>
          <w:rFonts w:hint="eastAsia" w:ascii="仿宋_GB2312" w:hAnsi="华文中宋" w:eastAsia="仿宋_GB2312"/>
          <w:sz w:val="32"/>
          <w:szCs w:val="32"/>
        </w:rPr>
        <w:t>和</w:t>
      </w:r>
      <w:r>
        <w:rPr>
          <w:rFonts w:ascii="仿宋_GB2312" w:hAnsi="华文中宋" w:eastAsia="仿宋_GB2312"/>
          <w:sz w:val="32"/>
          <w:szCs w:val="32"/>
        </w:rPr>
        <w:t>项目特点</w:t>
      </w:r>
      <w:r>
        <w:rPr>
          <w:rFonts w:hint="eastAsia" w:ascii="仿宋_GB2312" w:hAnsi="华文中宋" w:eastAsia="仿宋_GB2312"/>
          <w:sz w:val="32"/>
          <w:szCs w:val="32"/>
        </w:rPr>
        <w:t>等，分为本科生创意组、研究生创意组、初创组、</w:t>
      </w:r>
      <w:r>
        <w:rPr>
          <w:rFonts w:ascii="仿宋_GB2312" w:hAnsi="华文中宋" w:eastAsia="仿宋_GB2312"/>
          <w:sz w:val="32"/>
          <w:szCs w:val="32"/>
        </w:rPr>
        <w:t>成长组</w:t>
      </w:r>
      <w:r>
        <w:rPr>
          <w:rFonts w:hint="eastAsia" w:ascii="仿宋_GB2312" w:hAnsi="华文中宋" w:eastAsia="仿宋_GB2312"/>
          <w:sz w:val="32"/>
          <w:szCs w:val="32"/>
        </w:rPr>
        <w:t>、师生共创</w:t>
      </w:r>
      <w:r>
        <w:rPr>
          <w:rFonts w:ascii="仿宋_GB2312" w:hAnsi="华文中宋" w:eastAsia="仿宋_GB2312"/>
          <w:sz w:val="32"/>
          <w:szCs w:val="32"/>
        </w:rPr>
        <w:t>组</w:t>
      </w:r>
      <w:r>
        <w:rPr>
          <w:rFonts w:hint="eastAsia" w:ascii="仿宋_GB2312" w:hAnsi="华文中宋" w:eastAsia="仿宋_GB2312"/>
          <w:sz w:val="32"/>
          <w:szCs w:val="32"/>
        </w:rPr>
        <w:t>。具体参赛条件如下：</w:t>
      </w:r>
    </w:p>
    <w:p>
      <w:pPr>
        <w:spacing w:line="540" w:lineRule="exact"/>
        <w:ind w:firstLine="640"/>
        <w:rPr>
          <w:rFonts w:ascii="楷体_GB2312" w:eastAsia="楷体_GB2312" w:cs="方正仿宋_GB2312"/>
          <w:sz w:val="32"/>
          <w:szCs w:val="32"/>
        </w:rPr>
      </w:pPr>
      <w:r>
        <w:rPr>
          <w:rFonts w:hint="eastAsia" w:ascii="楷体_GB2312" w:eastAsia="楷体_GB2312" w:cs="方正仿宋_GB2312"/>
          <w:sz w:val="32"/>
          <w:szCs w:val="32"/>
        </w:rPr>
        <w:t>（一）本科生创意组</w:t>
      </w:r>
    </w:p>
    <w:p>
      <w:pPr>
        <w:spacing w:line="540" w:lineRule="exact"/>
        <w:ind w:firstLine="640"/>
        <w:rPr>
          <w:rFonts w:ascii="仿宋_GB2312" w:eastAsia="仿宋_GB2312" w:cs="方正仿宋_GB2312"/>
          <w:sz w:val="32"/>
          <w:szCs w:val="32"/>
        </w:rPr>
      </w:pPr>
      <w:r>
        <w:rPr>
          <w:rFonts w:hint="eastAsia" w:ascii="仿宋_GB2312" w:eastAsia="仿宋_GB2312" w:cs="方正仿宋_GB2312"/>
          <w:sz w:val="32"/>
          <w:szCs w:val="32"/>
        </w:rPr>
        <w:t>参赛项目具有较好的创意和较为成型的产品原型或服务模式，</w:t>
      </w:r>
      <w:bookmarkStart w:id="0" w:name="_Hlk67037012"/>
      <w:r>
        <w:rPr>
          <w:rFonts w:hint="eastAsia" w:ascii="仿宋_GB2312" w:eastAsia="仿宋_GB2312" w:cs="方正仿宋_GB2312"/>
          <w:sz w:val="32"/>
          <w:szCs w:val="32"/>
        </w:rPr>
        <w:t>在大赛通知下发之日前尚未完成</w:t>
      </w:r>
      <w:bookmarkStart w:id="1" w:name="_Hlk67037394"/>
      <w:r>
        <w:rPr>
          <w:rFonts w:hint="eastAsia" w:ascii="仿宋_GB2312" w:eastAsia="仿宋_GB2312" w:cs="方正仿宋_GB2312"/>
          <w:sz w:val="32"/>
          <w:szCs w:val="32"/>
        </w:rPr>
        <w:t>工商等各类</w:t>
      </w:r>
      <w:bookmarkEnd w:id="1"/>
      <w:r>
        <w:rPr>
          <w:rFonts w:hint="eastAsia" w:ascii="仿宋_GB2312" w:eastAsia="仿宋_GB2312" w:cs="方正仿宋_GB2312"/>
          <w:sz w:val="32"/>
          <w:szCs w:val="32"/>
        </w:rPr>
        <w:t>登记注册，</w:t>
      </w:r>
      <w:bookmarkEnd w:id="0"/>
      <w:r>
        <w:rPr>
          <w:rFonts w:hint="eastAsia" w:ascii="仿宋_GB2312" w:eastAsia="仿宋_GB2312" w:cs="方正仿宋_GB2312"/>
          <w:sz w:val="32"/>
          <w:szCs w:val="32"/>
        </w:rPr>
        <w:t>并符合以下条件：</w:t>
      </w:r>
    </w:p>
    <w:p>
      <w:pPr>
        <w:spacing w:line="540" w:lineRule="exact"/>
        <w:ind w:firstLine="640"/>
        <w:rPr>
          <w:rFonts w:ascii="仿宋_GB2312" w:eastAsia="仿宋_GB2312" w:cs="方正仿宋_GB2312"/>
          <w:sz w:val="32"/>
          <w:szCs w:val="32"/>
        </w:rPr>
      </w:pPr>
      <w:r>
        <w:rPr>
          <w:rFonts w:ascii="仿宋_GB2312" w:eastAsia="仿宋_GB2312" w:cs="方正仿宋_GB2312"/>
          <w:sz w:val="32"/>
          <w:szCs w:val="32"/>
        </w:rPr>
        <w:t>1.</w:t>
      </w:r>
      <w:r>
        <w:rPr>
          <w:rFonts w:hint="eastAsia" w:ascii="仿宋_GB2312" w:eastAsia="仿宋_GB2312" w:cs="方正仿宋_GB2312"/>
          <w:sz w:val="32"/>
          <w:szCs w:val="32"/>
        </w:rPr>
        <w:t>参赛申报人须为团队负责人，团队负责人及成员须均为普通高等学校全日制在校本科生</w:t>
      </w:r>
      <w:r>
        <w:rPr>
          <w:rFonts w:hint="eastAsia" w:ascii="仿宋_GB2312" w:eastAsia="仿宋_GB2312" w:cs="方正仿宋_GB2312"/>
          <w:sz w:val="32"/>
          <w:szCs w:val="32"/>
          <w:lang w:eastAsia="zh-Hans"/>
        </w:rPr>
        <w:t>或</w:t>
      </w:r>
      <w:r>
        <w:rPr>
          <w:rFonts w:hint="eastAsia" w:ascii="仿宋_GB2312" w:eastAsia="仿宋_GB2312" w:cs="方正仿宋_GB2312"/>
          <w:sz w:val="32"/>
          <w:szCs w:val="32"/>
        </w:rPr>
        <w:t>专科生。</w:t>
      </w:r>
    </w:p>
    <w:p>
      <w:pPr>
        <w:spacing w:line="540" w:lineRule="exact"/>
        <w:ind w:firstLine="640"/>
        <w:rPr>
          <w:rFonts w:ascii="仿宋_GB2312" w:eastAsia="仿宋_GB2312" w:cs="方正仿宋_GB2312"/>
          <w:sz w:val="32"/>
          <w:szCs w:val="32"/>
        </w:rPr>
      </w:pPr>
      <w:r>
        <w:rPr>
          <w:rFonts w:ascii="仿宋_GB2312" w:eastAsia="仿宋_GB2312" w:cs="方正仿宋_GB2312"/>
          <w:sz w:val="32"/>
          <w:szCs w:val="32"/>
        </w:rPr>
        <w:t>2.</w:t>
      </w:r>
      <w:r>
        <w:rPr>
          <w:rFonts w:hint="eastAsia" w:ascii="仿宋_GB2312" w:eastAsia="仿宋_GB2312" w:cs="方正仿宋_GB2312"/>
          <w:sz w:val="32"/>
          <w:szCs w:val="32"/>
        </w:rPr>
        <w:t>学校科技成果转化项目不能参加本组比赛（科技成果的完成人、所有人中参赛申报人排名第一的除外）。</w:t>
      </w:r>
    </w:p>
    <w:p>
      <w:pPr>
        <w:spacing w:line="540" w:lineRule="exact"/>
        <w:ind w:firstLine="640"/>
        <w:rPr>
          <w:rFonts w:ascii="楷体_GB2312" w:eastAsia="楷体_GB2312" w:cs="方正仿宋_GB2312"/>
          <w:sz w:val="32"/>
          <w:szCs w:val="32"/>
        </w:rPr>
      </w:pPr>
      <w:r>
        <w:rPr>
          <w:rFonts w:hint="eastAsia" w:ascii="楷体_GB2312" w:eastAsia="楷体_GB2312" w:cs="方正仿宋_GB2312"/>
          <w:sz w:val="32"/>
          <w:szCs w:val="32"/>
        </w:rPr>
        <w:t>（二）研究生创意组</w:t>
      </w:r>
    </w:p>
    <w:p>
      <w:pPr>
        <w:spacing w:line="540" w:lineRule="exact"/>
        <w:ind w:firstLine="640"/>
        <w:rPr>
          <w:rFonts w:ascii="仿宋_GB2312" w:hAnsi="华文中宋" w:eastAsia="仿宋_GB2312"/>
          <w:sz w:val="32"/>
          <w:szCs w:val="32"/>
        </w:rPr>
      </w:pPr>
      <w:r>
        <w:rPr>
          <w:rFonts w:hint="eastAsia" w:ascii="仿宋_GB2312" w:hAnsi="华文中宋" w:eastAsia="仿宋_GB2312"/>
          <w:sz w:val="32"/>
          <w:szCs w:val="32"/>
        </w:rPr>
        <w:t>参赛项目具有较好的创意和较为成型的产品原型或服务模式，在大赛通知下发之日前尚未完成工商等各类登记注册，</w:t>
      </w:r>
      <w:r>
        <w:rPr>
          <w:rFonts w:ascii="仿宋_GB2312" w:hAnsi="华文中宋" w:eastAsia="仿宋_GB2312"/>
          <w:sz w:val="32"/>
          <w:szCs w:val="32"/>
        </w:rPr>
        <w:t>并符合以下条件：</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1.参赛申报人须为团队负责人</w:t>
      </w:r>
      <w:r>
        <w:rPr>
          <w:rFonts w:hint="eastAsia" w:ascii="仿宋_GB2312" w:hAnsi="华文中宋" w:eastAsia="仿宋_GB2312"/>
          <w:sz w:val="32"/>
          <w:szCs w:val="32"/>
          <w:lang w:eastAsia="zh-Hans"/>
        </w:rPr>
        <w:t>，团队负责人</w:t>
      </w:r>
      <w:r>
        <w:rPr>
          <w:rFonts w:hint="eastAsia" w:ascii="仿宋_GB2312" w:hAnsi="华文中宋" w:eastAsia="仿宋_GB2312"/>
          <w:sz w:val="32"/>
          <w:szCs w:val="32"/>
        </w:rPr>
        <w:t>和团队成员须为普通高等学校全日制在</w:t>
      </w:r>
      <w:r>
        <w:rPr>
          <w:rFonts w:hint="eastAsia" w:ascii="仿宋_GB2312" w:hAnsi="华文中宋" w:eastAsia="仿宋_GB2312"/>
          <w:sz w:val="32"/>
          <w:szCs w:val="32"/>
          <w:lang w:eastAsia="zh-Hans"/>
        </w:rPr>
        <w:t>校</w:t>
      </w:r>
      <w:r>
        <w:rPr>
          <w:rFonts w:hint="eastAsia" w:ascii="仿宋_GB2312" w:hAnsi="华文中宋" w:eastAsia="仿宋_GB2312"/>
          <w:sz w:val="32"/>
          <w:szCs w:val="32"/>
        </w:rPr>
        <w:t>研究生或本专科生。</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2.学校科技成果转化项目</w:t>
      </w:r>
      <w:r>
        <w:rPr>
          <w:rFonts w:hint="eastAsia" w:ascii="仿宋_GB2312" w:hAnsi="华文中宋" w:eastAsia="仿宋_GB2312"/>
          <w:sz w:val="32"/>
          <w:szCs w:val="32"/>
        </w:rPr>
        <w:t>不能参加本组比赛（科技成果的完成人、所有人中参赛申报人排名第一的除外）。</w:t>
      </w:r>
    </w:p>
    <w:p>
      <w:pPr>
        <w:spacing w:line="540" w:lineRule="exact"/>
        <w:ind w:firstLine="640"/>
        <w:rPr>
          <w:rFonts w:ascii="楷体_GB2312" w:eastAsia="楷体_GB2312" w:cs="方正仿宋_GB2312"/>
          <w:sz w:val="32"/>
          <w:szCs w:val="32"/>
        </w:rPr>
      </w:pPr>
      <w:r>
        <w:rPr>
          <w:rFonts w:hint="eastAsia" w:ascii="楷体_GB2312" w:eastAsia="楷体_GB2312" w:cs="方正仿宋_GB2312"/>
          <w:sz w:val="32"/>
          <w:szCs w:val="32"/>
        </w:rPr>
        <w:t>（三）初创组</w:t>
      </w:r>
    </w:p>
    <w:p>
      <w:pPr>
        <w:spacing w:line="540" w:lineRule="exact"/>
        <w:ind w:firstLine="640"/>
        <w:rPr>
          <w:rFonts w:ascii="仿宋_GB2312" w:hAnsi="华文中宋" w:eastAsia="仿宋_GB2312"/>
          <w:sz w:val="32"/>
          <w:szCs w:val="32"/>
        </w:rPr>
      </w:pPr>
      <w:r>
        <w:rPr>
          <w:rFonts w:hint="eastAsia" w:ascii="仿宋_GB2312" w:hAnsi="华文中宋" w:eastAsia="仿宋_GB2312"/>
          <w:sz w:val="32"/>
          <w:szCs w:val="32"/>
        </w:rPr>
        <w:t>参赛项目工商等各类登记注册未满</w:t>
      </w:r>
      <w:r>
        <w:rPr>
          <w:rFonts w:ascii="仿宋_GB2312" w:hAnsi="华文中宋" w:eastAsia="仿宋_GB2312"/>
          <w:sz w:val="32"/>
          <w:szCs w:val="32"/>
        </w:rPr>
        <w:t>3年（2018年</w:t>
      </w:r>
      <w:r>
        <w:rPr>
          <w:rFonts w:hint="eastAsia" w:ascii="仿宋_GB2312" w:hAnsi="华文中宋" w:eastAsia="仿宋_GB2312"/>
          <w:sz w:val="32"/>
          <w:szCs w:val="32"/>
        </w:rPr>
        <w:t>3月</w:t>
      </w:r>
      <w:r>
        <w:rPr>
          <w:rFonts w:ascii="仿宋_GB2312" w:hAnsi="华文中宋" w:eastAsia="仿宋_GB2312"/>
          <w:sz w:val="32"/>
          <w:szCs w:val="32"/>
        </w:rPr>
        <w:t>1</w:t>
      </w:r>
      <w:r>
        <w:rPr>
          <w:rFonts w:hint="eastAsia" w:ascii="仿宋_GB2312" w:hAnsi="华文中宋" w:eastAsia="仿宋_GB2312"/>
          <w:sz w:val="32"/>
          <w:szCs w:val="32"/>
        </w:rPr>
        <w:t>日</w:t>
      </w:r>
      <w:r>
        <w:rPr>
          <w:rFonts w:ascii="仿宋_GB2312" w:hAnsi="华文中宋" w:eastAsia="仿宋_GB2312"/>
          <w:sz w:val="32"/>
          <w:szCs w:val="32"/>
        </w:rPr>
        <w:t>后注册），且</w:t>
      </w:r>
      <w:r>
        <w:rPr>
          <w:rFonts w:hint="eastAsia" w:ascii="仿宋_GB2312" w:hAnsi="华文中宋" w:eastAsia="仿宋_GB2312"/>
          <w:sz w:val="32"/>
          <w:szCs w:val="32"/>
        </w:rPr>
        <w:t>获机构或个人股权投资不超过</w:t>
      </w:r>
      <w:r>
        <w:rPr>
          <w:rFonts w:ascii="仿宋_GB2312" w:hAnsi="华文中宋" w:eastAsia="仿宋_GB2312"/>
          <w:sz w:val="32"/>
          <w:szCs w:val="32"/>
        </w:rPr>
        <w:t>1轮次，并符合以下条件：</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参赛申报人须为初创企业法定代表人，须为普通高等学校全日制在校生（</w:t>
      </w:r>
      <w:r>
        <w:rPr>
          <w:rFonts w:hint="eastAsia" w:ascii="仿宋_GB2312" w:hAnsi="华文中宋" w:eastAsia="仿宋_GB2312"/>
          <w:sz w:val="32"/>
          <w:szCs w:val="32"/>
          <w:lang w:eastAsia="zh-Hans"/>
        </w:rPr>
        <w:t>包括</w:t>
      </w:r>
      <w:r>
        <w:rPr>
          <w:rFonts w:hint="eastAsia" w:ascii="仿宋_GB2312" w:hAnsi="华文中宋" w:eastAsia="仿宋_GB2312"/>
          <w:sz w:val="32"/>
          <w:szCs w:val="32"/>
        </w:rPr>
        <w:t>本专科生、研究生</w:t>
      </w:r>
      <w:r>
        <w:rPr>
          <w:rFonts w:hint="eastAsia" w:ascii="仿宋_GB2312" w:hAnsi="华文中宋" w:eastAsia="仿宋_GB2312"/>
          <w:sz w:val="32"/>
          <w:szCs w:val="32"/>
          <w:lang w:eastAsia="zh-Hans"/>
        </w:rPr>
        <w:t>，</w:t>
      </w:r>
      <w:r>
        <w:rPr>
          <w:rFonts w:hint="eastAsia"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hint="eastAsia" w:ascii="仿宋_GB2312" w:hAnsi="华文中宋" w:eastAsia="仿宋_GB2312"/>
          <w:sz w:val="32"/>
          <w:szCs w:val="32"/>
        </w:rPr>
        <w:t>），或毕业</w:t>
      </w:r>
      <w:r>
        <w:rPr>
          <w:rFonts w:ascii="仿宋_GB2312" w:hAnsi="华文中宋" w:eastAsia="仿宋_GB2312"/>
          <w:sz w:val="32"/>
          <w:szCs w:val="32"/>
        </w:rPr>
        <w:t>5年以内的</w:t>
      </w:r>
      <w:r>
        <w:rPr>
          <w:rFonts w:hint="eastAsia" w:ascii="仿宋_GB2312" w:hAnsi="华文中宋" w:eastAsia="仿宋_GB2312"/>
          <w:sz w:val="32"/>
          <w:szCs w:val="32"/>
          <w:lang w:eastAsia="zh-Hans"/>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lang w:eastAsia="zh-Hans"/>
        </w:rPr>
        <w:t>的</w:t>
      </w:r>
      <w:r>
        <w:rPr>
          <w:rFonts w:ascii="仿宋_GB2312" w:hAnsi="华文中宋" w:eastAsia="仿宋_GB2312"/>
          <w:sz w:val="32"/>
          <w:szCs w:val="32"/>
        </w:rPr>
        <w:t>毕业</w:t>
      </w:r>
      <w:r>
        <w:rPr>
          <w:rFonts w:hint="eastAsia" w:ascii="仿宋_GB2312" w:hAnsi="华文中宋" w:eastAsia="仿宋_GB2312"/>
          <w:sz w:val="32"/>
          <w:szCs w:val="32"/>
          <w:lang w:eastAsia="zh-Hans"/>
        </w:rPr>
        <w:t>生</w:t>
      </w:r>
      <w:r>
        <w:rPr>
          <w:rFonts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）。企业法</w:t>
      </w:r>
      <w:r>
        <w:rPr>
          <w:rFonts w:hint="eastAsia" w:ascii="仿宋_GB2312" w:hAnsi="华文中宋" w:eastAsia="仿宋_GB2312"/>
          <w:sz w:val="32"/>
          <w:szCs w:val="32"/>
        </w:rPr>
        <w:t>定</w:t>
      </w:r>
      <w:r>
        <w:rPr>
          <w:rFonts w:ascii="仿宋_GB2312" w:hAnsi="华文中宋" w:eastAsia="仿宋_GB2312"/>
          <w:sz w:val="32"/>
          <w:szCs w:val="32"/>
        </w:rPr>
        <w:t>代表</w:t>
      </w:r>
      <w:r>
        <w:rPr>
          <w:rFonts w:hint="eastAsia" w:ascii="仿宋_GB2312" w:hAnsi="华文中宋" w:eastAsia="仿宋_GB2312"/>
          <w:sz w:val="32"/>
          <w:szCs w:val="32"/>
        </w:rPr>
        <w:t>人</w:t>
      </w:r>
      <w:r>
        <w:rPr>
          <w:rFonts w:ascii="仿宋_GB2312" w:hAnsi="华文中宋" w:eastAsia="仿宋_GB2312"/>
          <w:sz w:val="32"/>
          <w:szCs w:val="32"/>
        </w:rPr>
        <w:t>在大赛通知发布之日后进行变更的不予认可。</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初创组项目的股权结构中，参赛企业法定代表人的股权不得少于</w:t>
      </w:r>
      <w:r>
        <w:rPr>
          <w:rFonts w:ascii="仿宋_GB2312" w:hAnsi="华文中宋" w:eastAsia="仿宋_GB2312"/>
          <w:sz w:val="32"/>
          <w:szCs w:val="32"/>
        </w:rPr>
        <w:t>10%，参赛成员股权合计不得少于1/3。</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学校科技成果转化项目（不含基于国家级重大、重点科研项目的科研成果转化项目）可以参加初创组，允许将拥有科研成果的教师的股权与学生所持股权合并计算，合并计算的股权不得少于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pStyle w:val="6"/>
        <w:shd w:val="clear" w:color="auto" w:fill="FFFFFF"/>
        <w:snapToGrid w:val="0"/>
        <w:spacing w:line="540" w:lineRule="exact"/>
        <w:ind w:firstLine="640" w:firstLineChars="200"/>
        <w:rPr>
          <w:rFonts w:ascii="楷体_GB2312" w:eastAsia="楷体_GB2312" w:cs="方正仿宋_GB2312"/>
          <w:sz w:val="32"/>
          <w:szCs w:val="32"/>
        </w:rPr>
      </w:pPr>
      <w:r>
        <w:rPr>
          <w:rFonts w:hint="eastAsia" w:ascii="楷体_GB2312" w:eastAsia="楷体_GB2312" w:cs="方正仿宋_GB2312"/>
          <w:sz w:val="32"/>
          <w:szCs w:val="32"/>
        </w:rPr>
        <w:t>（四）成长组</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参赛项目工商等各类登记注册</w:t>
      </w:r>
      <w:r>
        <w:rPr>
          <w:rFonts w:ascii="仿宋_GB2312" w:hAnsi="华文中宋" w:eastAsia="仿宋_GB2312"/>
          <w:sz w:val="32"/>
          <w:szCs w:val="32"/>
        </w:rPr>
        <w:t>3年以上（2018年3月1日前注</w:t>
      </w:r>
      <w:r>
        <w:rPr>
          <w:rFonts w:hint="eastAsia" w:ascii="仿宋_GB2312" w:hAnsi="华文中宋" w:eastAsia="仿宋_GB2312"/>
          <w:sz w:val="32"/>
          <w:szCs w:val="32"/>
        </w:rPr>
        <w:t>册）；或工商等各类登记注册未满</w:t>
      </w:r>
      <w:r>
        <w:rPr>
          <w:rFonts w:ascii="仿宋_GB2312" w:hAnsi="华文中宋" w:eastAsia="仿宋_GB2312"/>
          <w:sz w:val="32"/>
          <w:szCs w:val="32"/>
        </w:rPr>
        <w:t>3年（2018年3月1日后注册），</w:t>
      </w:r>
      <w:r>
        <w:rPr>
          <w:rFonts w:hint="eastAsia" w:ascii="仿宋_GB2312" w:hAnsi="华文中宋" w:eastAsia="仿宋_GB2312"/>
          <w:sz w:val="32"/>
          <w:szCs w:val="32"/>
        </w:rPr>
        <w:t>且获机构或个人股权投资</w:t>
      </w:r>
      <w:r>
        <w:rPr>
          <w:rFonts w:ascii="仿宋_GB2312" w:hAnsi="华文中宋" w:eastAsia="仿宋_GB2312"/>
          <w:sz w:val="32"/>
          <w:szCs w:val="32"/>
        </w:rPr>
        <w:t>2轮次以上（含2轮次），并符合以下条件：</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参赛申报人须为企业</w:t>
      </w:r>
      <w:bookmarkStart w:id="2" w:name="_Hlk67043932"/>
      <w:r>
        <w:rPr>
          <w:rFonts w:hint="eastAsia" w:ascii="仿宋_GB2312" w:hAnsi="华文中宋" w:eastAsia="仿宋_GB2312"/>
          <w:sz w:val="32"/>
          <w:szCs w:val="32"/>
        </w:rPr>
        <w:t>法定代表人</w:t>
      </w:r>
      <w:bookmarkEnd w:id="2"/>
      <w:r>
        <w:rPr>
          <w:rFonts w:hint="eastAsia" w:ascii="仿宋_GB2312" w:hAnsi="华文中宋" w:eastAsia="仿宋_GB2312"/>
          <w:sz w:val="32"/>
          <w:szCs w:val="32"/>
        </w:rPr>
        <w:t>，须为普通高等学校全日制在校生（包括本专科生、研究生，不含在职教育），或毕业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rPr>
        <w:t>的</w:t>
      </w:r>
      <w:r>
        <w:rPr>
          <w:rFonts w:ascii="仿宋_GB2312" w:hAnsi="华文中宋" w:eastAsia="仿宋_GB2312"/>
          <w:sz w:val="32"/>
          <w:szCs w:val="32"/>
        </w:rPr>
        <w:t>毕业</w:t>
      </w:r>
      <w:r>
        <w:rPr>
          <w:rFonts w:hint="eastAsia" w:ascii="仿宋_GB2312" w:hAnsi="华文中宋" w:eastAsia="仿宋_GB2312"/>
          <w:sz w:val="32"/>
          <w:szCs w:val="32"/>
        </w:rPr>
        <w:t>生</w:t>
      </w:r>
      <w:r>
        <w:rPr>
          <w:rFonts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在大赛通知发布之日后进行变更的不予认可。</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成长组项目的股权结构中，参赛企业法定代表人的股权不得少于</w:t>
      </w:r>
      <w:r>
        <w:rPr>
          <w:rFonts w:ascii="仿宋_GB2312" w:hAnsi="华文中宋" w:eastAsia="仿宋_GB2312"/>
          <w:sz w:val="32"/>
          <w:szCs w:val="32"/>
        </w:rPr>
        <w:t>10%，参赛成员股权合计不得少于1/3。</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学校科技成果转化项目（不含基于国家级重大、重点科研项目的科研成果转化项目）可以参加成长组，允许将拥有科研成果的教师的股权与学生所持股权合并计算，合并计算的股权不得少于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pStyle w:val="6"/>
        <w:shd w:val="clear" w:color="auto" w:fill="FFFFFF"/>
        <w:snapToGrid w:val="0"/>
        <w:spacing w:line="540" w:lineRule="exact"/>
        <w:ind w:firstLine="640" w:firstLineChars="200"/>
        <w:rPr>
          <w:rFonts w:ascii="楷体_GB2312" w:eastAsia="楷体_GB2312" w:cs="方正仿宋_GB2312"/>
          <w:sz w:val="32"/>
          <w:szCs w:val="32"/>
        </w:rPr>
      </w:pPr>
      <w:r>
        <w:rPr>
          <w:rFonts w:hint="eastAsia" w:ascii="楷体_GB2312" w:eastAsia="楷体_GB2312" w:cs="方正仿宋_GB2312"/>
          <w:sz w:val="32"/>
          <w:szCs w:val="32"/>
        </w:rPr>
        <w:t>（五）师生共创组</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基于国家级重大、重点科研项目的科研成果转化项目，或者教师与学生共同参与创业且教师所占权重比例大于学生（如已注册成立公司，教师持股比例大于学生）的项目，并符合以下条件：</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参赛项目如已注册成立公司，公司注册年限不得超过</w:t>
      </w:r>
      <w:r>
        <w:rPr>
          <w:rFonts w:ascii="仿宋_GB2312" w:hAnsi="华文中宋" w:eastAsia="仿宋_GB2312"/>
          <w:sz w:val="32"/>
          <w:szCs w:val="32"/>
        </w:rPr>
        <w:t>5年（2016年3月1日后注册），师生均可为公司</w:t>
      </w:r>
      <w:r>
        <w:rPr>
          <w:rFonts w:hint="eastAsia" w:ascii="仿宋_GB2312" w:hAnsi="华文中宋" w:eastAsia="仿宋_GB2312"/>
          <w:sz w:val="32"/>
          <w:szCs w:val="32"/>
        </w:rPr>
        <w:t>法定代表人</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在大赛通知发布之日后进行变更的不予认可。股权结构中，师生股权合并计算不低于51%，且学生参赛成</w:t>
      </w:r>
      <w:r>
        <w:rPr>
          <w:rFonts w:hint="eastAsia" w:ascii="仿宋_GB2312" w:hAnsi="华文中宋" w:eastAsia="仿宋_GB2312"/>
          <w:sz w:val="32"/>
          <w:szCs w:val="32"/>
        </w:rPr>
        <w:t>员合计股份不低于</w:t>
      </w:r>
      <w:r>
        <w:rPr>
          <w:rFonts w:ascii="仿宋_GB2312" w:hAnsi="华文中宋" w:eastAsia="仿宋_GB2312"/>
          <w:sz w:val="32"/>
          <w:szCs w:val="32"/>
        </w:rPr>
        <w:t>10%。</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参赛申报人须为普通高等学校全日制在校生（包括本专科生、研究生，不含在职教育），或毕业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rPr>
        <w:t>的</w:t>
      </w:r>
      <w:r>
        <w:rPr>
          <w:rFonts w:ascii="仿宋_GB2312" w:hAnsi="华文中宋" w:eastAsia="仿宋_GB2312"/>
          <w:sz w:val="32"/>
          <w:szCs w:val="32"/>
        </w:rPr>
        <w:t>毕业生，不含在职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w:t>
      </w:r>
    </w:p>
    <w:p>
      <w:pPr>
        <w:pStyle w:val="6"/>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参赛项目中的教师须为高校在编教师（</w:t>
      </w:r>
      <w:r>
        <w:rPr>
          <w:rFonts w:ascii="仿宋_GB2312" w:hAnsi="华文中宋" w:eastAsia="仿宋_GB2312"/>
          <w:sz w:val="32"/>
          <w:szCs w:val="32"/>
        </w:rPr>
        <w:t>2021年6月1日前正式入职）。</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四、奖项设置</w:t>
      </w:r>
    </w:p>
    <w:p>
      <w:pPr>
        <w:snapToGrid w:val="0"/>
        <w:spacing w:line="540" w:lineRule="exact"/>
        <w:ind w:firstLine="640" w:firstLineChars="200"/>
        <w:rPr>
          <w:rFonts w:ascii="仿宋_GB2312" w:hAnsi="仿宋" w:eastAsia="仿宋_GB2312"/>
          <w:sz w:val="32"/>
          <w:szCs w:val="32"/>
        </w:rPr>
      </w:pPr>
      <w:bookmarkStart w:id="3" w:name="_Hlk66981284"/>
      <w:r>
        <w:rPr>
          <w:rFonts w:ascii="仿宋_GB2312" w:hAnsi="仿宋" w:eastAsia="仿宋_GB2312"/>
          <w:sz w:val="32"/>
          <w:szCs w:val="32"/>
        </w:rPr>
        <w:t>1.</w:t>
      </w:r>
      <w:r>
        <w:rPr>
          <w:rFonts w:hint="eastAsia" w:ascii="仿宋_GB2312" w:hAnsi="仿宋" w:eastAsia="仿宋_GB2312"/>
          <w:sz w:val="32"/>
          <w:szCs w:val="32"/>
        </w:rPr>
        <w:t>本赛道设置金奖、银奖、铜奖，中国大陆参赛项目设金奖</w:t>
      </w:r>
      <w:r>
        <w:rPr>
          <w:rFonts w:ascii="仿宋_GB2312" w:hAnsi="仿宋" w:eastAsia="仿宋_GB2312"/>
          <w:sz w:val="32"/>
          <w:szCs w:val="32"/>
        </w:rPr>
        <w:t>150个、银奖350个、铜奖1000个，中国港澳台地区参赛项目设金奖5个、银奖15个、铜奖另定，国际参赛项目设金奖50个、银奖100个、铜奖350个</w:t>
      </w:r>
      <w:r>
        <w:rPr>
          <w:rFonts w:hint="eastAsia" w:ascii="仿宋_GB2312" w:hAnsi="仿宋" w:eastAsia="仿宋_GB2312"/>
          <w:sz w:val="32"/>
          <w:szCs w:val="32"/>
        </w:rPr>
        <w:t>。</w:t>
      </w:r>
    </w:p>
    <w:p>
      <w:pPr>
        <w:snapToGrid w:val="0"/>
        <w:spacing w:line="54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本赛道设置最佳带动就业奖、最佳创意奖、最具商业价值奖、最具人气奖等</w:t>
      </w:r>
      <w:r>
        <w:rPr>
          <w:rFonts w:hint="eastAsia" w:ascii="仿宋_GB2312" w:hAnsi="仿宋" w:eastAsia="仿宋_GB2312"/>
          <w:sz w:val="32"/>
          <w:szCs w:val="32"/>
          <w:lang w:eastAsia="zh-Hans"/>
        </w:rPr>
        <w:t>若干</w:t>
      </w:r>
      <w:r>
        <w:rPr>
          <w:rFonts w:hint="eastAsia" w:ascii="仿宋_GB2312" w:hAnsi="仿宋" w:eastAsia="仿宋_GB2312"/>
          <w:sz w:val="32"/>
          <w:szCs w:val="32"/>
        </w:rPr>
        <w:t>单项奖</w:t>
      </w:r>
      <w:r>
        <w:rPr>
          <w:rFonts w:ascii="仿宋_GB2312" w:hAnsi="仿宋" w:eastAsia="仿宋_GB2312"/>
          <w:sz w:val="32"/>
          <w:szCs w:val="32"/>
        </w:rPr>
        <w:t>。</w:t>
      </w:r>
    </w:p>
    <w:p>
      <w:pPr>
        <w:snapToGrid w:val="0"/>
        <w:spacing w:line="54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本赛道设置高校集体奖</w:t>
      </w:r>
      <w:r>
        <w:rPr>
          <w:rFonts w:ascii="仿宋_GB2312" w:hAnsi="仿宋" w:eastAsia="仿宋_GB2312"/>
          <w:sz w:val="32"/>
          <w:szCs w:val="32"/>
        </w:rPr>
        <w:t>20个、省市优秀组织奖10个（与职教赛道合并计算）和优秀创新创业导师若干名。</w:t>
      </w:r>
    </w:p>
    <w:bookmarkEnd w:id="3"/>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Hans"/>
        </w:rPr>
        <w:t>五</w:t>
      </w:r>
      <w:r>
        <w:rPr>
          <w:rFonts w:hint="eastAsia" w:ascii="黑体" w:hAnsi="黑体" w:eastAsia="黑体" w:cs="仿宋_GB2312"/>
          <w:bCs/>
          <w:sz w:val="32"/>
          <w:szCs w:val="32"/>
        </w:rPr>
        <w:t>、其他</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本附件所涉及条款的最终解释权，归第七届中国国际“互联网</w:t>
      </w:r>
      <w:r>
        <w:rPr>
          <w:rFonts w:ascii="仿宋_GB2312" w:hAnsi="仿宋" w:eastAsia="仿宋_GB2312"/>
          <w:sz w:val="32"/>
          <w:szCs w:val="32"/>
        </w:rPr>
        <w:t>+”大学生创新创业大赛组委会所有。</w:t>
      </w:r>
    </w:p>
    <w:p>
      <w:pPr>
        <w:snapToGrid w:val="0"/>
        <w:spacing w:line="540" w:lineRule="exact"/>
        <w:ind w:firstLine="640" w:firstLineChars="200"/>
        <w:rPr>
          <w:rFonts w:ascii="仿宋_GB2312" w:hAnsi="仿宋" w:eastAsia="仿宋_GB2312"/>
          <w:sz w:val="32"/>
          <w:szCs w:val="32"/>
        </w:rPr>
      </w:pPr>
    </w:p>
    <w:p>
      <w:pPr>
        <w:widowControl/>
        <w:spacing w:line="540" w:lineRule="exact"/>
        <w:jc w:val="left"/>
      </w:pPr>
      <w:r>
        <w:br w:type="page"/>
      </w:r>
    </w:p>
    <w:p>
      <w:pPr>
        <w:adjustRightInd w:val="0"/>
        <w:snapToGri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第七届中国国际“互联网+”大学生创新</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创业大赛“青年红色筑梦之旅”活动方案</w:t>
      </w:r>
    </w:p>
    <w:p>
      <w:pPr>
        <w:snapToGrid w:val="0"/>
        <w:spacing w:line="540" w:lineRule="exact"/>
        <w:jc w:val="center"/>
        <w:rPr>
          <w:rFonts w:ascii="仿宋_GB2312" w:hAnsi="Calibri" w:eastAsia="仿宋_GB2312"/>
          <w:sz w:val="32"/>
          <w:szCs w:val="36"/>
        </w:rPr>
      </w:pP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第七届中国国际“互联网</w:t>
      </w:r>
      <w:r>
        <w:rPr>
          <w:rFonts w:ascii="仿宋_GB2312" w:hAnsi="仿宋" w:eastAsia="仿宋_GB2312"/>
          <w:sz w:val="32"/>
          <w:szCs w:val="32"/>
        </w:rPr>
        <w:t>+”大学生创新创业大赛继续在更大范围、更高层次、更有温度、更深程度上开展“青年红色筑梦之旅”活动。方案如下。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一、活动主题</w:t>
      </w:r>
    </w:p>
    <w:p>
      <w:pPr>
        <w:snapToGrid w:val="0"/>
        <w:spacing w:line="540" w:lineRule="exact"/>
        <w:ind w:firstLine="640" w:firstLineChars="200"/>
        <w:rPr>
          <w:rFonts w:ascii="仿宋_GB2312" w:hAnsi="Calibri" w:eastAsia="仿宋_GB2312"/>
          <w:sz w:val="32"/>
          <w:szCs w:val="32"/>
        </w:rPr>
      </w:pPr>
      <w:r>
        <w:rPr>
          <w:rFonts w:hint="eastAsia" w:ascii="仿宋_GB2312" w:hAnsi="仿宋" w:eastAsia="仿宋_GB2312"/>
          <w:sz w:val="32"/>
          <w:szCs w:val="32"/>
        </w:rPr>
        <w:t>青春领航乡村振兴</w:t>
      </w:r>
      <w:r>
        <w:rPr>
          <w:rFonts w:ascii="仿宋_GB2312" w:hAnsi="仿宋" w:eastAsia="仿宋_GB2312"/>
          <w:sz w:val="32"/>
          <w:szCs w:val="32"/>
        </w:rPr>
        <w:t xml:space="preserve">  </w:t>
      </w:r>
      <w:r>
        <w:rPr>
          <w:rFonts w:hint="eastAsia" w:ascii="仿宋_GB2312" w:hAnsi="仿宋" w:eastAsia="仿宋_GB2312"/>
          <w:sz w:val="32"/>
          <w:szCs w:val="32"/>
        </w:rPr>
        <w:t>红色筑梦创业人生</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二、主要目标</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深入贯彻落实习近平总书记给第三届中国“互联网</w:t>
      </w:r>
      <w:r>
        <w:rPr>
          <w:rFonts w:ascii="仿宋_GB2312" w:hAnsi="仿宋" w:eastAsia="仿宋_GB2312"/>
          <w:sz w:val="32"/>
          <w:szCs w:val="32"/>
        </w:rPr>
        <w:t>+”大学生创新创业大赛“青年红色筑梦之旅”大学生</w:t>
      </w:r>
      <w:r>
        <w:rPr>
          <w:rFonts w:hint="eastAsia" w:ascii="仿宋_GB2312" w:hAnsi="仿宋" w:eastAsia="仿宋_GB2312"/>
          <w:sz w:val="32"/>
          <w:szCs w:val="32"/>
        </w:rPr>
        <w:t>回信重要精神，紧扣“建党百年”主题，大力弘扬跨越时空的伟大的井冈山精神，将红色教育、专业教育与创新创业教育相结合，贯穿“四史”教育，全面推进课程思政，厚植学生“爱党爱国”情怀；聚焦革命老区，开展公益创业，引导师生服务乡村振兴，在全国范围内打造一堂主题鲜明的思政大课、实践大课。</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三、主要活动与时间安排</w:t>
      </w:r>
    </w:p>
    <w:p>
      <w:pPr>
        <w:snapToGrid w:val="0"/>
        <w:spacing w:line="54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（一）制定方案（</w:t>
      </w:r>
      <w:r>
        <w:rPr>
          <w:rFonts w:ascii="楷体_GB2312" w:hAnsi="仿宋" w:eastAsia="楷体_GB2312"/>
          <w:bCs/>
          <w:sz w:val="32"/>
          <w:szCs w:val="32"/>
        </w:rPr>
        <w:t>2021年4</w:t>
      </w:r>
      <w:r>
        <w:rPr>
          <w:rFonts w:hint="eastAsia" w:ascii="楷体_GB2312" w:hAnsi="仿宋" w:eastAsia="楷体_GB2312"/>
          <w:bCs/>
          <w:sz w:val="32"/>
          <w:szCs w:val="32"/>
        </w:rPr>
        <w:t>月）</w:t>
      </w:r>
    </w:p>
    <w:p>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各省级教育行政部门要聚焦乡村振兴，围绕“产业兴旺、生态宜居、乡风文明、治理有效、生活富裕”要求，结合革命老区等地方实际需求，制定本地</w:t>
      </w:r>
      <w:r>
        <w:rPr>
          <w:rFonts w:ascii="仿宋_GB2312" w:hAnsi="仿宋" w:eastAsia="仿宋_GB2312"/>
          <w:sz w:val="32"/>
          <w:szCs w:val="32"/>
        </w:rPr>
        <w:t>2021年“青年红色筑梦之旅”活动方案</w:t>
      </w:r>
      <w:r>
        <w:rPr>
          <w:rFonts w:hint="eastAsia" w:ascii="仿宋_GB2312" w:hAnsi="仿宋" w:eastAsia="仿宋_GB2312"/>
          <w:sz w:val="32"/>
          <w:szCs w:val="32"/>
        </w:rPr>
        <w:t>，</w:t>
      </w:r>
      <w:r>
        <w:rPr>
          <w:rFonts w:ascii="仿宋_GB2312" w:hAnsi="仿宋" w:eastAsia="仿宋_GB2312"/>
          <w:sz w:val="32"/>
          <w:szCs w:val="32"/>
        </w:rPr>
        <w:t>要明确活动时间、地点、规模、形式、支持条件等内容，</w:t>
      </w:r>
      <w:r>
        <w:rPr>
          <w:rFonts w:hint="eastAsia" w:ascii="仿宋_GB2312" w:hAnsi="仿宋" w:eastAsia="仿宋_GB2312"/>
          <w:sz w:val="32"/>
          <w:szCs w:val="32"/>
        </w:rPr>
        <w:t>并</w:t>
      </w:r>
      <w:r>
        <w:rPr>
          <w:rFonts w:ascii="仿宋_GB2312" w:hAnsi="仿宋" w:eastAsia="仿宋_GB2312"/>
          <w:sz w:val="32"/>
          <w:szCs w:val="32"/>
        </w:rPr>
        <w:t>于4</w:t>
      </w:r>
      <w:r>
        <w:rPr>
          <w:rFonts w:hint="eastAsia" w:ascii="仿宋_GB2312" w:hAnsi="仿宋" w:eastAsia="仿宋_GB2312"/>
          <w:sz w:val="32"/>
          <w:szCs w:val="32"/>
        </w:rPr>
        <w:t>月</w:t>
      </w:r>
      <w:r>
        <w:rPr>
          <w:rFonts w:ascii="仿宋_GB2312" w:hAnsi="仿宋" w:eastAsia="仿宋_GB2312"/>
          <w:sz w:val="32"/>
          <w:szCs w:val="32"/>
        </w:rPr>
        <w:t>30</w:t>
      </w:r>
      <w:r>
        <w:rPr>
          <w:rFonts w:hint="eastAsia" w:ascii="仿宋_GB2312" w:hAnsi="仿宋" w:eastAsia="仿宋_GB2312"/>
          <w:sz w:val="32"/>
          <w:szCs w:val="32"/>
        </w:rPr>
        <w:t>日前报送至大赛组委会。（电子邮箱：</w:t>
      </w:r>
      <w:r>
        <w:rPr>
          <w:rFonts w:ascii="仿宋_GB2312" w:hAnsi="仿宋" w:eastAsia="仿宋_GB2312"/>
          <w:sz w:val="32"/>
          <w:szCs w:val="32"/>
        </w:rPr>
        <w:t>internetplus@moe.edu.cn</w:t>
      </w:r>
      <w:r>
        <w:rPr>
          <w:rFonts w:hint="eastAsia" w:ascii="仿宋_GB2312" w:hAnsi="仿宋" w:eastAsia="仿宋_GB2312"/>
          <w:sz w:val="32"/>
          <w:szCs w:val="32"/>
        </w:rPr>
        <w:t>）。</w:t>
      </w:r>
    </w:p>
    <w:p>
      <w:pPr>
        <w:snapToGrid w:val="0"/>
        <w:spacing w:line="540" w:lineRule="exact"/>
        <w:ind w:firstLine="640" w:firstLineChars="200"/>
        <w:rPr>
          <w:rFonts w:eastAsia="楷体_GB2312" w:asciiTheme="minorHAnsi" w:hAnsiTheme="minorHAnsi"/>
          <w:bCs/>
          <w:sz w:val="32"/>
          <w:szCs w:val="32"/>
        </w:rPr>
      </w:pPr>
      <w:r>
        <w:rPr>
          <w:rFonts w:hint="eastAsia" w:ascii="楷体_GB2312" w:hAnsi="仿宋" w:eastAsia="楷体_GB2312"/>
          <w:bCs/>
          <w:sz w:val="32"/>
          <w:szCs w:val="32"/>
        </w:rPr>
        <w:t>（二）活动报名（</w:t>
      </w:r>
      <w:r>
        <w:rPr>
          <w:rFonts w:ascii="楷体_GB2312" w:hAnsi="仿宋" w:eastAsia="楷体_GB2312"/>
          <w:bCs/>
          <w:sz w:val="32"/>
          <w:szCs w:val="32"/>
        </w:rPr>
        <w:t>2021年4</w:t>
      </w:r>
      <w:r>
        <w:rPr>
          <w:rFonts w:hint="eastAsia" w:ascii="楷体_GB2312" w:hAnsi="仿宋" w:eastAsia="楷体_GB2312"/>
          <w:bCs/>
          <w:sz w:val="32"/>
          <w:szCs w:val="32"/>
        </w:rPr>
        <w:t>—</w:t>
      </w:r>
      <w:r>
        <w:rPr>
          <w:rFonts w:ascii="楷体_GB2312" w:hAnsi="仿宋" w:eastAsia="楷体_GB2312"/>
          <w:bCs/>
          <w:sz w:val="32"/>
          <w:szCs w:val="32"/>
        </w:rPr>
        <w:t>8月）</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各省级教育行政部门要积极挖掘本地优质创新创业项目参与活动，组织团队登录“全国大学生创业服务网”（网址：cy.ncss.cn）或微信公众号（名称为“全国大学生创业服务网”或“中国互联网十大学生创新创业大赛”）进行报名，报名系统开放时间为</w:t>
      </w:r>
      <w:r>
        <w:rPr>
          <w:rFonts w:ascii="仿宋_GB2312" w:hAnsi="Calibri" w:eastAsia="仿宋_GB2312"/>
          <w:sz w:val="32"/>
          <w:szCs w:val="36"/>
        </w:rPr>
        <w:t>4</w:t>
      </w:r>
      <w:r>
        <w:rPr>
          <w:rFonts w:hint="eastAsia" w:ascii="仿宋_GB2312" w:hAnsi="Calibri" w:eastAsia="仿宋_GB2312"/>
          <w:sz w:val="32"/>
          <w:szCs w:val="36"/>
        </w:rPr>
        <w:t>月1</w:t>
      </w:r>
      <w:r>
        <w:rPr>
          <w:rFonts w:ascii="仿宋_GB2312" w:hAnsi="Calibri" w:eastAsia="仿宋_GB2312"/>
          <w:sz w:val="32"/>
          <w:szCs w:val="36"/>
        </w:rPr>
        <w:t>5</w:t>
      </w:r>
      <w:r>
        <w:rPr>
          <w:rFonts w:hint="eastAsia" w:ascii="仿宋_GB2312" w:hAnsi="Calibri" w:eastAsia="仿宋_GB2312"/>
          <w:sz w:val="32"/>
          <w:szCs w:val="36"/>
        </w:rPr>
        <w:t>日至8月1</w:t>
      </w:r>
      <w:r>
        <w:rPr>
          <w:rFonts w:ascii="仿宋_GB2312" w:hAnsi="Calibri" w:eastAsia="仿宋_GB2312"/>
          <w:sz w:val="32"/>
          <w:szCs w:val="36"/>
        </w:rPr>
        <w:t>5</w:t>
      </w:r>
      <w:r>
        <w:rPr>
          <w:rFonts w:hint="eastAsia" w:ascii="仿宋_GB2312" w:hAnsi="Calibri" w:eastAsia="仿宋_GB2312"/>
          <w:sz w:val="32"/>
          <w:szCs w:val="36"/>
        </w:rPr>
        <w:t>日。</w:t>
      </w:r>
    </w:p>
    <w:p>
      <w:pPr>
        <w:snapToGrid w:val="0"/>
        <w:spacing w:line="54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（三）启动仪式（</w:t>
      </w:r>
      <w:r>
        <w:rPr>
          <w:rFonts w:ascii="楷体_GB2312" w:hAnsi="仿宋" w:eastAsia="楷体_GB2312"/>
          <w:bCs/>
          <w:sz w:val="32"/>
          <w:szCs w:val="32"/>
        </w:rPr>
        <w:t>2021年5</w:t>
      </w:r>
      <w:r>
        <w:rPr>
          <w:rFonts w:hint="eastAsia" w:ascii="楷体_GB2312" w:hAnsi="仿宋" w:eastAsia="楷体_GB2312"/>
          <w:bCs/>
          <w:sz w:val="32"/>
          <w:szCs w:val="32"/>
        </w:rPr>
        <w:t>月）</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大赛组委会将于5月中下旬在江西省井冈山市举行2021年“青年红色筑梦之旅”活动全国启动仪式，举办多项同期活动，具体安排另行通知。</w:t>
      </w:r>
    </w:p>
    <w:p>
      <w:pPr>
        <w:snapToGrid w:val="0"/>
        <w:spacing w:line="54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（四）组织实施（</w:t>
      </w:r>
      <w:r>
        <w:rPr>
          <w:rFonts w:ascii="楷体_GB2312" w:hAnsi="仿宋" w:eastAsia="楷体_GB2312"/>
          <w:bCs/>
          <w:sz w:val="32"/>
          <w:szCs w:val="32"/>
        </w:rPr>
        <w:t>2021年6</w:t>
      </w:r>
      <w:r>
        <w:rPr>
          <w:rFonts w:hint="eastAsia" w:ascii="楷体_GB2312" w:hAnsi="仿宋" w:eastAsia="楷体_GB2312"/>
          <w:bCs/>
          <w:sz w:val="32"/>
          <w:szCs w:val="32"/>
        </w:rPr>
        <w:t>—</w:t>
      </w:r>
      <w:r>
        <w:rPr>
          <w:rFonts w:ascii="楷体_GB2312" w:hAnsi="仿宋" w:eastAsia="楷体_GB2312"/>
          <w:bCs/>
          <w:sz w:val="32"/>
          <w:szCs w:val="32"/>
        </w:rPr>
        <w:t>9月）</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各省级教育行政部门在跟踪调研往届“青年红色筑梦之旅”活动项目进展的基础上，负责组织本次“青年红色筑梦之旅”活动，做好需求对接、培训宣传及创造项目落地环境等工作。重点围绕科技、农业、环保等方面需求，结合高校大学生项目团队的优势，助力乡村振兴，支持大学生开展创业就业。高校通过大学生创新创业训练计划项目、创新创业专项经费、师生共创、校地协同等多种形式，努力实现项目长期对接，推出一批帮扶品牌项目和帮扶示范区，发挥辐射带动作用，助力农业农村现代化建设。</w:t>
      </w:r>
    </w:p>
    <w:p>
      <w:pPr>
        <w:snapToGrid w:val="0"/>
        <w:spacing w:line="54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（五）总结表彰（</w:t>
      </w:r>
      <w:r>
        <w:rPr>
          <w:rFonts w:ascii="楷体_GB2312" w:hAnsi="仿宋" w:eastAsia="楷体_GB2312"/>
          <w:bCs/>
          <w:sz w:val="32"/>
          <w:szCs w:val="32"/>
        </w:rPr>
        <w:t>2021年9</w:t>
      </w:r>
      <w:r>
        <w:rPr>
          <w:rFonts w:hint="eastAsia" w:ascii="楷体_GB2312" w:hAnsi="仿宋" w:eastAsia="楷体_GB2312"/>
          <w:bCs/>
          <w:sz w:val="32"/>
          <w:szCs w:val="32"/>
        </w:rPr>
        <w:t>—1</w:t>
      </w:r>
      <w:r>
        <w:rPr>
          <w:rFonts w:ascii="楷体_GB2312" w:hAnsi="仿宋" w:eastAsia="楷体_GB2312"/>
          <w:bCs/>
          <w:sz w:val="32"/>
          <w:szCs w:val="32"/>
        </w:rPr>
        <w:t>0月）</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各地各高校要及时做好本次活动的经验总结和成果宣传。大赛组委会将遴选优秀案例，在总决赛期间举办“青年红色筑梦之旅”优秀成果展。</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四、“青年红色筑梦之旅”赛道安排</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参加“青年红色筑梦之旅”活动的项目，符合大赛参赛要求的，可自主选择参加“青年红色筑梦之旅”赛道或其他赛道比赛（只能选择参加一个赛道）。本赛道单列奖项、单独设置评审指标。</w:t>
      </w:r>
    </w:p>
    <w:p>
      <w:pPr>
        <w:snapToGrid w:val="0"/>
        <w:spacing w:line="54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（一）参赛项目要求</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1</w:t>
      </w:r>
      <w:r>
        <w:rPr>
          <w:rFonts w:ascii="仿宋_GB2312" w:hAnsi="Calibri" w:eastAsia="仿宋_GB2312"/>
          <w:sz w:val="32"/>
          <w:szCs w:val="36"/>
        </w:rPr>
        <w:t>.</w:t>
      </w:r>
      <w:r>
        <w:rPr>
          <w:rFonts w:hint="eastAsia" w:ascii="仿宋_GB2312" w:hAnsi="Calibri" w:eastAsia="仿宋_GB2312"/>
          <w:sz w:val="32"/>
          <w:szCs w:val="36"/>
        </w:rPr>
        <w:t>参加“青年红色筑梦之旅”赛道的项目应符合大赛参赛项目要求，同时在推进革命老区、贫困地区、城乡社区经济社会发展等方面有创新性、实效性和可持续性。</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2</w:t>
      </w:r>
      <w:r>
        <w:rPr>
          <w:rFonts w:ascii="仿宋_GB2312" w:hAnsi="Calibri" w:eastAsia="仿宋_GB2312"/>
          <w:sz w:val="32"/>
          <w:szCs w:val="36"/>
        </w:rPr>
        <w:t>.</w:t>
      </w:r>
      <w:r>
        <w:rPr>
          <w:rFonts w:hint="eastAsia" w:ascii="仿宋_GB2312" w:hAnsi="Calibri" w:eastAsia="仿宋_GB2312"/>
          <w:sz w:val="32"/>
          <w:szCs w:val="36"/>
        </w:rPr>
        <w:t>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参赛申报人须为项目实际负责人，须为普通高等学校全日制在校生（包括本专科生、研究生，不含在职</w:t>
      </w:r>
      <w:r>
        <w:rPr>
          <w:rFonts w:hint="eastAsia" w:ascii="仿宋_GB2312" w:hAnsi="Calibri" w:eastAsia="仿宋_GB2312"/>
          <w:sz w:val="32"/>
          <w:szCs w:val="36"/>
          <w:lang w:eastAsia="zh-Hans"/>
        </w:rPr>
        <w:t>教育</w:t>
      </w:r>
      <w:r>
        <w:rPr>
          <w:rFonts w:hint="eastAsia" w:ascii="仿宋_GB2312" w:hAnsi="Calibri" w:eastAsia="仿宋_GB2312"/>
          <w:sz w:val="32"/>
          <w:szCs w:val="36"/>
        </w:rPr>
        <w:t>），或毕业5年以内的学生（即</w:t>
      </w:r>
      <w:r>
        <w:rPr>
          <w:rFonts w:ascii="仿宋_GB2312" w:hAnsi="Calibri" w:eastAsia="仿宋_GB2312"/>
          <w:sz w:val="32"/>
          <w:szCs w:val="36"/>
        </w:rPr>
        <w:t>2016</w:t>
      </w:r>
      <w:r>
        <w:rPr>
          <w:rFonts w:hint="eastAsia" w:ascii="仿宋_GB2312" w:hAnsi="Calibri" w:eastAsia="仿宋_GB2312"/>
          <w:sz w:val="32"/>
          <w:szCs w:val="36"/>
        </w:rPr>
        <w:t>年之后的毕业生，不含在职</w:t>
      </w:r>
      <w:r>
        <w:rPr>
          <w:rFonts w:hint="eastAsia" w:ascii="仿宋_GB2312" w:hAnsi="Calibri" w:eastAsia="仿宋_GB2312"/>
          <w:sz w:val="32"/>
          <w:szCs w:val="36"/>
          <w:lang w:eastAsia="zh-Hans"/>
        </w:rPr>
        <w:t>教育</w:t>
      </w:r>
      <w:r>
        <w:rPr>
          <w:rFonts w:hint="eastAsia" w:ascii="仿宋_GB2312" w:hAnsi="Calibri" w:eastAsia="仿宋_GB2312"/>
          <w:sz w:val="32"/>
          <w:szCs w:val="36"/>
        </w:rPr>
        <w:t>）。企业法定代表人在大赛通知发布之日后进行变更的不予认可。</w:t>
      </w:r>
    </w:p>
    <w:p>
      <w:pPr>
        <w:snapToGrid w:val="0"/>
        <w:spacing w:line="54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（二）参赛组别和对象</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参加“青年红色筑梦之旅”赛道的项目，须为参加“青年红色筑梦之旅”活动的项目，</w:t>
      </w:r>
      <w:r>
        <w:rPr>
          <w:rFonts w:hint="eastAsia" w:ascii="仿宋_GB2312" w:hAnsi="Calibri" w:eastAsia="仿宋_GB2312"/>
          <w:sz w:val="32"/>
          <w:szCs w:val="36"/>
          <w:lang w:eastAsia="zh-Hans"/>
        </w:rPr>
        <w:t>否则</w:t>
      </w:r>
      <w:r>
        <w:rPr>
          <w:rFonts w:hint="eastAsia" w:ascii="仿宋_GB2312" w:hAnsi="Calibri" w:eastAsia="仿宋_GB2312"/>
          <w:sz w:val="32"/>
          <w:szCs w:val="36"/>
        </w:rPr>
        <w:t>一经发现，立即取消参赛资格。根据项目性质和特点，分为公益组、创意组、创业组。</w:t>
      </w:r>
    </w:p>
    <w:p>
      <w:pPr>
        <w:snapToGrid w:val="0"/>
        <w:spacing w:line="540" w:lineRule="exact"/>
        <w:ind w:firstLine="640" w:firstLineChars="200"/>
        <w:rPr>
          <w:rFonts w:ascii="仿宋_GB2312" w:hAnsi="Calibri" w:eastAsia="仿宋_GB2312"/>
          <w:bCs/>
          <w:sz w:val="32"/>
          <w:szCs w:val="36"/>
        </w:rPr>
      </w:pPr>
      <w:r>
        <w:rPr>
          <w:rFonts w:hint="eastAsia" w:ascii="仿宋_GB2312" w:hAnsi="Calibri" w:eastAsia="仿宋_GB2312"/>
          <w:bCs/>
          <w:sz w:val="32"/>
          <w:szCs w:val="36"/>
        </w:rPr>
        <w:t>1.公益组</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1</w:t>
      </w:r>
      <w:r>
        <w:rPr>
          <w:rFonts w:hint="eastAsia" w:ascii="仿宋_GB2312" w:hAnsi="Calibri" w:eastAsia="仿宋_GB2312"/>
          <w:sz w:val="32"/>
          <w:szCs w:val="36"/>
        </w:rPr>
        <w:t>）参赛项目以社会价值为导向，在公益服务领域具有较好的创意、产品或服务模式的创业计划和实践。</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2</w:t>
      </w:r>
      <w:r>
        <w:rPr>
          <w:rFonts w:hint="eastAsia" w:ascii="仿宋_GB2312" w:hAnsi="Calibri" w:eastAsia="仿宋_GB2312"/>
          <w:sz w:val="32"/>
          <w:szCs w:val="36"/>
        </w:rPr>
        <w:t>）参赛申报主体为独立的公益项目或社会组织，注册或未注册成立公益机构（或社会组织）的项目均可参赛。</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3</w:t>
      </w:r>
      <w:r>
        <w:rPr>
          <w:rFonts w:hint="eastAsia" w:ascii="仿宋_GB2312" w:hAnsi="Calibri" w:eastAsia="仿宋_GB2312"/>
          <w:sz w:val="32"/>
          <w:szCs w:val="36"/>
        </w:rPr>
        <w:t>）师生共创的公益项目，若符合“青年红色筑梦之旅”赛道要求，可以参加本组比赛。</w:t>
      </w:r>
    </w:p>
    <w:p>
      <w:pPr>
        <w:snapToGrid w:val="0"/>
        <w:spacing w:line="540" w:lineRule="exact"/>
        <w:ind w:firstLine="640" w:firstLineChars="200"/>
        <w:rPr>
          <w:rFonts w:ascii="仿宋_GB2312" w:hAnsi="Calibri" w:eastAsia="仿宋_GB2312"/>
          <w:bCs/>
          <w:sz w:val="32"/>
          <w:szCs w:val="36"/>
        </w:rPr>
      </w:pPr>
      <w:r>
        <w:rPr>
          <w:rFonts w:hint="eastAsia" w:ascii="仿宋_GB2312" w:hAnsi="Calibri" w:eastAsia="仿宋_GB2312"/>
          <w:bCs/>
          <w:sz w:val="32"/>
          <w:szCs w:val="36"/>
        </w:rPr>
        <w:t>2</w:t>
      </w:r>
      <w:r>
        <w:rPr>
          <w:rFonts w:ascii="仿宋_GB2312" w:hAnsi="Calibri" w:eastAsia="仿宋_GB2312"/>
          <w:bCs/>
          <w:sz w:val="32"/>
          <w:szCs w:val="36"/>
        </w:rPr>
        <w:t>.</w:t>
      </w:r>
      <w:r>
        <w:rPr>
          <w:rFonts w:hint="eastAsia" w:ascii="仿宋_GB2312" w:hAnsi="Calibri" w:eastAsia="仿宋_GB2312"/>
          <w:bCs/>
          <w:sz w:val="32"/>
          <w:szCs w:val="36"/>
        </w:rPr>
        <w:t>创意组</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1</w:t>
      </w:r>
      <w:r>
        <w:rPr>
          <w:rFonts w:hint="eastAsia" w:ascii="仿宋_GB2312" w:hAnsi="Calibri" w:eastAsia="仿宋_GB2312"/>
          <w:sz w:val="32"/>
          <w:szCs w:val="36"/>
        </w:rPr>
        <w:t>）参赛项目以商业手段解决农业农村和城乡社区发展的痛点问题、巩固脱贫攻坚成果，助力乡村振兴，实现经济价值和社会价值的融合。</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2</w:t>
      </w:r>
      <w:r>
        <w:rPr>
          <w:rFonts w:hint="eastAsia" w:ascii="仿宋_GB2312" w:hAnsi="Calibri" w:eastAsia="仿宋_GB2312"/>
          <w:sz w:val="32"/>
          <w:szCs w:val="36"/>
        </w:rPr>
        <w:t>）参赛项目在大赛通知下发之日前尚未完成工商等各类登记注册。</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3</w:t>
      </w:r>
      <w:bookmarkStart w:id="4" w:name="_Hlk66979873"/>
      <w:r>
        <w:rPr>
          <w:rFonts w:hint="eastAsia" w:ascii="仿宋_GB2312" w:hAnsi="Calibri" w:eastAsia="仿宋_GB2312"/>
          <w:sz w:val="32"/>
          <w:szCs w:val="36"/>
        </w:rPr>
        <w:t>）师生共创的商业项目不允许参加“青年红色筑梦之旅”赛道，可参加高教主赛道。</w:t>
      </w:r>
      <w:bookmarkEnd w:id="4"/>
    </w:p>
    <w:p>
      <w:pPr>
        <w:snapToGrid w:val="0"/>
        <w:spacing w:line="540" w:lineRule="exact"/>
        <w:ind w:firstLine="640" w:firstLineChars="200"/>
        <w:rPr>
          <w:rFonts w:ascii="仿宋_GB2312" w:hAnsi="Calibri" w:eastAsia="仿宋_GB2312"/>
          <w:bCs/>
          <w:sz w:val="32"/>
          <w:szCs w:val="36"/>
        </w:rPr>
      </w:pPr>
      <w:r>
        <w:rPr>
          <w:rFonts w:hint="eastAsia" w:ascii="仿宋_GB2312" w:hAnsi="Calibri" w:eastAsia="仿宋_GB2312"/>
          <w:bCs/>
          <w:sz w:val="32"/>
          <w:szCs w:val="36"/>
        </w:rPr>
        <w:t>3</w:t>
      </w:r>
      <w:r>
        <w:rPr>
          <w:rFonts w:ascii="仿宋_GB2312" w:hAnsi="Calibri" w:eastAsia="仿宋_GB2312"/>
          <w:bCs/>
          <w:sz w:val="32"/>
          <w:szCs w:val="36"/>
        </w:rPr>
        <w:t>.</w:t>
      </w:r>
      <w:r>
        <w:rPr>
          <w:rFonts w:hint="eastAsia" w:ascii="仿宋_GB2312" w:hAnsi="Calibri" w:eastAsia="仿宋_GB2312"/>
          <w:bCs/>
          <w:sz w:val="32"/>
          <w:szCs w:val="36"/>
        </w:rPr>
        <w:t>创业组</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（1）参赛项目以商业手段解决农业农村和城乡社区发展的痛点问题、巩固脱贫攻坚成果，助力乡村振兴，实现经济价值和社会价值的融合。</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2</w:t>
      </w:r>
      <w:r>
        <w:rPr>
          <w:rFonts w:hint="eastAsia" w:ascii="仿宋_GB2312" w:hAnsi="Calibri" w:eastAsia="仿宋_GB2312"/>
          <w:sz w:val="32"/>
          <w:szCs w:val="36"/>
        </w:rPr>
        <w:t>）参赛项目在大赛通知下发之日前已完成工商等各类登记注册。项目的股权结构中，企业法定代表人的股权不得少于10%，参赛成员股权合计不得少于1/3。如已注册成立机构或公司，学生须为法定代表人。</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w:t>
      </w:r>
      <w:r>
        <w:rPr>
          <w:rFonts w:ascii="仿宋_GB2312" w:hAnsi="Calibri" w:eastAsia="仿宋_GB2312"/>
          <w:sz w:val="32"/>
          <w:szCs w:val="36"/>
        </w:rPr>
        <w:t>3</w:t>
      </w:r>
      <w:r>
        <w:rPr>
          <w:rFonts w:hint="eastAsia" w:ascii="仿宋_GB2312" w:hAnsi="Calibri" w:eastAsia="仿宋_GB2312"/>
          <w:sz w:val="32"/>
          <w:szCs w:val="36"/>
        </w:rPr>
        <w:t>）师生共创的商业项目不允许参加“青年红色筑梦之旅”赛道，可参加高教主赛道。</w:t>
      </w:r>
    </w:p>
    <w:p>
      <w:pPr>
        <w:snapToGrid w:val="0"/>
        <w:spacing w:line="540" w:lineRule="exact"/>
        <w:ind w:firstLine="640" w:firstLineChars="200"/>
        <w:rPr>
          <w:rFonts w:ascii="仿宋_GB2312" w:hAnsi="Calibri" w:eastAsia="仿宋_GB2312"/>
          <w:bCs/>
          <w:sz w:val="32"/>
          <w:szCs w:val="36"/>
        </w:rPr>
      </w:pPr>
      <w:r>
        <w:rPr>
          <w:rFonts w:hint="eastAsia" w:ascii="楷体_GB2312" w:hAnsi="仿宋" w:eastAsia="楷体_GB2312"/>
          <w:bCs/>
          <w:sz w:val="32"/>
          <w:szCs w:val="32"/>
        </w:rPr>
        <w:t>（</w:t>
      </w:r>
      <w:r>
        <w:rPr>
          <w:rFonts w:hint="eastAsia" w:ascii="楷体_GB2312" w:hAnsi="仿宋" w:eastAsia="楷体_GB2312"/>
          <w:bCs/>
          <w:sz w:val="32"/>
          <w:szCs w:val="32"/>
          <w:lang w:eastAsia="zh-Hans"/>
        </w:rPr>
        <w:t>三</w:t>
      </w:r>
      <w:r>
        <w:rPr>
          <w:rFonts w:hint="eastAsia" w:ascii="楷体_GB2312" w:hAnsi="仿宋" w:eastAsia="楷体_GB2312"/>
          <w:bCs/>
          <w:sz w:val="32"/>
          <w:szCs w:val="32"/>
        </w:rPr>
        <w:t>）</w:t>
      </w:r>
      <w:r>
        <w:rPr>
          <w:rFonts w:ascii="楷体_GB2312" w:hAnsi="仿宋" w:eastAsia="楷体_GB2312"/>
          <w:bCs/>
          <w:sz w:val="32"/>
          <w:szCs w:val="32"/>
        </w:rPr>
        <w:t>奖项</w:t>
      </w:r>
      <w:r>
        <w:rPr>
          <w:rFonts w:hint="eastAsia" w:ascii="楷体_GB2312" w:hAnsi="仿宋" w:eastAsia="楷体_GB2312"/>
          <w:bCs/>
          <w:sz w:val="32"/>
          <w:szCs w:val="32"/>
        </w:rPr>
        <w:t>设置</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1.本赛道设置金奖</w:t>
      </w:r>
      <w:r>
        <w:rPr>
          <w:rFonts w:ascii="仿宋_GB2312" w:hAnsi="Calibri" w:eastAsia="仿宋_GB2312"/>
          <w:sz w:val="32"/>
          <w:szCs w:val="36"/>
        </w:rPr>
        <w:t>50</w:t>
      </w:r>
      <w:r>
        <w:rPr>
          <w:rFonts w:hint="eastAsia" w:ascii="仿宋_GB2312" w:hAnsi="Calibri" w:eastAsia="仿宋_GB2312"/>
          <w:sz w:val="32"/>
          <w:szCs w:val="36"/>
        </w:rPr>
        <w:t>个、银奖</w:t>
      </w:r>
      <w:r>
        <w:rPr>
          <w:rFonts w:ascii="仿宋_GB2312" w:hAnsi="Calibri" w:eastAsia="仿宋_GB2312"/>
          <w:sz w:val="32"/>
          <w:szCs w:val="36"/>
        </w:rPr>
        <w:t>100</w:t>
      </w:r>
      <w:r>
        <w:rPr>
          <w:rFonts w:hint="eastAsia" w:ascii="仿宋_GB2312" w:hAnsi="Calibri" w:eastAsia="仿宋_GB2312"/>
          <w:sz w:val="32"/>
          <w:szCs w:val="36"/>
        </w:rPr>
        <w:t>个、铜奖</w:t>
      </w:r>
      <w:r>
        <w:rPr>
          <w:rFonts w:ascii="仿宋_GB2312" w:hAnsi="Calibri" w:eastAsia="仿宋_GB2312"/>
          <w:sz w:val="32"/>
          <w:szCs w:val="36"/>
        </w:rPr>
        <w:t>350</w:t>
      </w:r>
      <w:r>
        <w:rPr>
          <w:rFonts w:hint="eastAsia" w:ascii="仿宋_GB2312" w:hAnsi="Calibri" w:eastAsia="仿宋_GB2312"/>
          <w:sz w:val="32"/>
          <w:szCs w:val="36"/>
        </w:rPr>
        <w:t>个。</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2.本赛道设置乡村振兴奖、社区治理奖等若干单项奖，奖励对农村地区教育、科技、农业、医疗以及城乡社区治理等方面有突出贡献的项目。</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3.本赛道设置高校集体奖20个、省市优秀组织奖8个和优秀创新创业导师若干名。获奖单位和个人颁发证书或奖牌。</w:t>
      </w:r>
    </w:p>
    <w:p>
      <w:pPr>
        <w:snapToGrid w:val="0"/>
        <w:spacing w:line="54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（四）其他</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本附件所涉及条款的最终解释权，归第七届中国国际“互联网+”大学生创新创业大赛组委会所有。</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五、工作要求</w:t>
      </w:r>
    </w:p>
    <w:p>
      <w:pPr>
        <w:snapToGrid w:val="0"/>
        <w:spacing w:line="540" w:lineRule="exact"/>
        <w:ind w:firstLine="640" w:firstLineChars="200"/>
        <w:rPr>
          <w:rFonts w:ascii="仿宋_GB2312" w:hAnsi="Calibri" w:eastAsia="仿宋_GB2312"/>
          <w:sz w:val="32"/>
          <w:szCs w:val="36"/>
        </w:rPr>
      </w:pPr>
      <w:r>
        <w:rPr>
          <w:rFonts w:hint="eastAsia" w:ascii="楷体_GB2312" w:hAnsi="Calibri" w:eastAsia="楷体_GB2312"/>
          <w:sz w:val="32"/>
          <w:szCs w:val="36"/>
        </w:rPr>
        <w:t>1.高度重视、精心组织。</w:t>
      </w:r>
      <w:r>
        <w:rPr>
          <w:rFonts w:hint="eastAsia" w:ascii="仿宋_GB2312" w:hAnsi="Calibri" w:eastAsia="仿宋_GB2312"/>
          <w:sz w:val="32"/>
          <w:szCs w:val="36"/>
        </w:rPr>
        <w:t>各地要成立专项工作组，推动形成政府、企业、社会联动共推的机制，确保各项工作落到实处。</w:t>
      </w:r>
    </w:p>
    <w:p>
      <w:pPr>
        <w:snapToGrid w:val="0"/>
        <w:spacing w:line="540" w:lineRule="exact"/>
        <w:ind w:firstLine="640" w:firstLineChars="200"/>
        <w:rPr>
          <w:rFonts w:ascii="仿宋_GB2312" w:hAnsi="Calibri" w:eastAsia="仿宋_GB2312"/>
          <w:sz w:val="32"/>
          <w:szCs w:val="36"/>
        </w:rPr>
      </w:pPr>
      <w:r>
        <w:rPr>
          <w:rFonts w:hint="eastAsia" w:ascii="楷体_GB2312" w:hAnsi="Calibri" w:eastAsia="楷体_GB2312"/>
          <w:sz w:val="32"/>
          <w:szCs w:val="36"/>
        </w:rPr>
        <w:t>2.统筹资源、加强保障。</w:t>
      </w:r>
      <w:r>
        <w:rPr>
          <w:rFonts w:hint="eastAsia" w:ascii="仿宋_GB2312" w:hAnsi="Calibri" w:eastAsia="仿宋_GB2312"/>
          <w:sz w:val="32"/>
          <w:szCs w:val="36"/>
        </w:rPr>
        <w:t>各地要积极协调地方政府有关部门，以及行业企业、公益机构、投资机构等，通过政策倾斜、资金支持、设立公益基金等方式为活动提供保障。</w:t>
      </w:r>
    </w:p>
    <w:p>
      <w:pPr>
        <w:snapToGrid w:val="0"/>
        <w:spacing w:line="540" w:lineRule="exact"/>
        <w:ind w:firstLine="640" w:firstLineChars="200"/>
        <w:rPr>
          <w:rFonts w:ascii="仿宋_GB2312" w:hAnsi="Calibri" w:eastAsia="仿宋_GB2312"/>
          <w:sz w:val="32"/>
          <w:szCs w:val="36"/>
        </w:rPr>
      </w:pPr>
      <w:r>
        <w:rPr>
          <w:rFonts w:hint="eastAsia" w:ascii="楷体_GB2312" w:hAnsi="Calibri" w:eastAsia="楷体_GB2312"/>
          <w:sz w:val="32"/>
          <w:szCs w:val="36"/>
        </w:rPr>
        <w:t>3.广泛宣传、营造氛围。</w:t>
      </w:r>
      <w:r>
        <w:rPr>
          <w:rFonts w:hint="eastAsia" w:ascii="仿宋_GB2312" w:hAnsi="Calibri" w:eastAsia="仿宋_GB2312"/>
          <w:sz w:val="32"/>
          <w:szCs w:val="36"/>
        </w:rPr>
        <w:t>各地应认真做好本次活动的宣传工作，通过提前谋划、集中启动、媒体传播，线上线下共同发力，全面展示各地各高校青年大学生参与活动的生动实践和良好精神风貌。</w:t>
      </w:r>
    </w:p>
    <w:p>
      <w:pPr>
        <w:snapToGrid w:val="0"/>
        <w:spacing w:line="540" w:lineRule="exact"/>
        <w:ind w:firstLine="640" w:firstLineChars="200"/>
        <w:rPr>
          <w:rFonts w:ascii="仿宋_GB2312" w:hAnsi="Calibri" w:eastAsia="仿宋_GB2312"/>
          <w:sz w:val="32"/>
          <w:szCs w:val="36"/>
        </w:rPr>
      </w:pPr>
      <w:r>
        <w:rPr>
          <w:rFonts w:hint="eastAsia" w:ascii="楷体_GB2312" w:hAnsi="Calibri" w:eastAsia="楷体_GB2312"/>
          <w:sz w:val="32"/>
          <w:szCs w:val="36"/>
        </w:rPr>
        <w:t>4.敢于尝试、积极创新。</w:t>
      </w:r>
      <w:r>
        <w:rPr>
          <w:rFonts w:hint="eastAsia" w:ascii="仿宋_GB2312" w:hAnsi="Calibri" w:eastAsia="仿宋_GB2312"/>
          <w:sz w:val="32"/>
          <w:szCs w:val="36"/>
        </w:rPr>
        <w:t>利用网络直播、短视频等新型传播与销售途径，引导、助力红旅项目团队把握机会，积极创新创业。</w:t>
      </w:r>
    </w:p>
    <w:p>
      <w:pPr>
        <w:widowControl/>
        <w:spacing w:line="540" w:lineRule="exact"/>
        <w:jc w:val="left"/>
      </w:pPr>
      <w:r>
        <w:br w:type="page"/>
      </w:r>
    </w:p>
    <w:p>
      <w:pPr>
        <w:adjustRightInd w:val="0"/>
        <w:snapToGri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第七届中国国际“互联网+”大学生创新</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创业大赛职教赛道方案</w:t>
      </w:r>
    </w:p>
    <w:p>
      <w:pPr>
        <w:snapToGrid w:val="0"/>
        <w:spacing w:line="540" w:lineRule="exact"/>
        <w:jc w:val="center"/>
        <w:rPr>
          <w:rFonts w:ascii="方正小标宋简体" w:hAnsi="Calibri" w:eastAsia="方正小标宋简体"/>
          <w:sz w:val="36"/>
          <w:szCs w:val="36"/>
        </w:rPr>
      </w:pPr>
    </w:p>
    <w:p>
      <w:pPr>
        <w:snapToGrid w:val="0"/>
        <w:spacing w:line="540" w:lineRule="exact"/>
        <w:ind w:firstLine="640" w:firstLineChars="200"/>
        <w:rPr>
          <w:rFonts w:ascii="仿宋_GB2312" w:hAnsi="Calibri" w:eastAsia="仿宋_GB2312"/>
          <w:sz w:val="32"/>
          <w:szCs w:val="36"/>
        </w:rPr>
      </w:pPr>
      <w:bookmarkStart w:id="5" w:name="_Toc26757_WPSOffice_Level1"/>
      <w:bookmarkStart w:id="6" w:name="_Toc2110_WPSOffice_Level1"/>
      <w:r>
        <w:rPr>
          <w:rFonts w:hint="eastAsia" w:ascii="仿宋_GB2312" w:hAnsi="仿宋" w:eastAsia="仿宋_GB2312"/>
          <w:sz w:val="32"/>
          <w:szCs w:val="32"/>
        </w:rPr>
        <w:t>第七届中国国际“互联网</w:t>
      </w:r>
      <w:r>
        <w:rPr>
          <w:rFonts w:ascii="仿宋_GB2312" w:hAnsi="仿宋" w:eastAsia="仿宋_GB2312"/>
          <w:sz w:val="32"/>
          <w:szCs w:val="32"/>
        </w:rPr>
        <w:t>+”大学生创新创业大赛</w:t>
      </w:r>
      <w:r>
        <w:rPr>
          <w:rFonts w:hint="eastAsia" w:ascii="仿宋_GB2312" w:hAnsi="Calibri" w:eastAsia="仿宋_GB2312"/>
          <w:sz w:val="32"/>
          <w:szCs w:val="36"/>
        </w:rPr>
        <w:t>设立职教赛道，推进职业教育领域创新创业教育改革，组织学生开展就业型创业实践。具体工作方案如下。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一、参赛项目类型</w:t>
      </w:r>
    </w:p>
    <w:p>
      <w:pPr>
        <w:snapToGrid w:val="0"/>
        <w:spacing w:line="540" w:lineRule="exact"/>
        <w:ind w:firstLine="640" w:firstLineChars="200"/>
        <w:rPr>
          <w:rFonts w:ascii="仿宋_GB2312" w:hAnsi="Calibri" w:eastAsia="仿宋_GB2312"/>
          <w:sz w:val="32"/>
          <w:szCs w:val="36"/>
        </w:rPr>
      </w:pPr>
      <w:r>
        <w:rPr>
          <w:rFonts w:ascii="仿宋_GB2312" w:hAnsi="Calibri" w:eastAsia="仿宋_GB2312"/>
          <w:sz w:val="32"/>
          <w:szCs w:val="36"/>
        </w:rPr>
        <w:t>1.</w:t>
      </w:r>
      <w:r>
        <w:rPr>
          <w:rFonts w:hint="eastAsia" w:ascii="仿宋_GB2312" w:hAnsi="Calibri" w:eastAsia="仿宋_GB2312"/>
          <w:sz w:val="32"/>
          <w:szCs w:val="36"/>
        </w:rPr>
        <w:t>创新类：以技术、工艺或商业模式创新为核心优势；</w:t>
      </w:r>
    </w:p>
    <w:p>
      <w:pPr>
        <w:snapToGrid w:val="0"/>
        <w:spacing w:line="540" w:lineRule="exact"/>
        <w:ind w:firstLine="640" w:firstLineChars="200"/>
        <w:rPr>
          <w:rFonts w:ascii="仿宋_GB2312" w:hAnsi="Calibri" w:eastAsia="仿宋_GB2312"/>
          <w:sz w:val="32"/>
          <w:szCs w:val="36"/>
        </w:rPr>
      </w:pPr>
      <w:r>
        <w:rPr>
          <w:rFonts w:ascii="仿宋_GB2312" w:hAnsi="Calibri" w:eastAsia="仿宋_GB2312"/>
          <w:sz w:val="32"/>
          <w:szCs w:val="36"/>
        </w:rPr>
        <w:t>2.</w:t>
      </w:r>
      <w:r>
        <w:rPr>
          <w:rFonts w:hint="eastAsia" w:ascii="仿宋_GB2312" w:hAnsi="Calibri" w:eastAsia="仿宋_GB2312"/>
          <w:sz w:val="32"/>
          <w:szCs w:val="36"/>
        </w:rPr>
        <w:t>商业类：以商业运营潜力或实效为核心优势；</w:t>
      </w:r>
    </w:p>
    <w:p>
      <w:pPr>
        <w:snapToGrid w:val="0"/>
        <w:spacing w:line="540" w:lineRule="exact"/>
        <w:ind w:firstLine="640" w:firstLineChars="200"/>
        <w:rPr>
          <w:rFonts w:ascii="仿宋_GB2312" w:hAnsi="Calibri" w:eastAsia="仿宋_GB2312"/>
          <w:sz w:val="32"/>
          <w:szCs w:val="36"/>
        </w:rPr>
      </w:pPr>
      <w:r>
        <w:rPr>
          <w:rFonts w:ascii="仿宋_GB2312" w:hAnsi="Calibri" w:eastAsia="仿宋_GB2312"/>
          <w:sz w:val="32"/>
          <w:szCs w:val="36"/>
        </w:rPr>
        <w:t>3</w:t>
      </w:r>
      <w:r>
        <w:rPr>
          <w:rFonts w:hint="eastAsia" w:ascii="仿宋_GB2312" w:hAnsi="Calibri" w:eastAsia="仿宋_GB2312"/>
          <w:sz w:val="32"/>
          <w:szCs w:val="36"/>
        </w:rPr>
        <w:t>.工匠类：以体现敬业、精益、专注、创新为内涵的工匠精神为核心优势。</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二、参赛方式和要求</w:t>
      </w:r>
    </w:p>
    <w:p>
      <w:pPr>
        <w:snapToGrid w:val="0"/>
        <w:spacing w:line="540" w:lineRule="exact"/>
        <w:ind w:firstLine="640" w:firstLineChars="200"/>
        <w:rPr>
          <w:rFonts w:ascii="仿宋_GB2312" w:hAnsi="Calibri" w:eastAsia="仿宋_GB2312"/>
          <w:sz w:val="32"/>
          <w:szCs w:val="36"/>
        </w:rPr>
      </w:pPr>
      <w:r>
        <w:rPr>
          <w:rFonts w:ascii="仿宋_GB2312" w:hAnsi="Calibri" w:eastAsia="仿宋_GB2312"/>
          <w:sz w:val="32"/>
          <w:szCs w:val="36"/>
        </w:rPr>
        <w:t>1.</w:t>
      </w:r>
      <w:r>
        <w:rPr>
          <w:rFonts w:hint="eastAsia" w:ascii="仿宋_GB2312" w:hAnsi="Calibri" w:eastAsia="仿宋_GB2312"/>
          <w:sz w:val="32"/>
          <w:szCs w:val="36"/>
        </w:rPr>
        <w:t>职业院校（包括职业教育</w:t>
      </w:r>
      <w:r>
        <w:rPr>
          <w:rFonts w:hint="eastAsia" w:ascii="仿宋_GB2312" w:hAnsi="Calibri" w:eastAsia="仿宋_GB2312"/>
          <w:sz w:val="32"/>
          <w:szCs w:val="36"/>
          <w:lang w:eastAsia="zh-Hans"/>
        </w:rPr>
        <w:t>各层次学历教育，</w:t>
      </w:r>
      <w:r>
        <w:rPr>
          <w:rFonts w:hint="eastAsia" w:ascii="仿宋_GB2312" w:hAnsi="Calibri" w:eastAsia="仿宋_GB2312"/>
          <w:sz w:val="32"/>
          <w:szCs w:val="36"/>
        </w:rPr>
        <w:t>不含在职</w:t>
      </w:r>
      <w:r>
        <w:rPr>
          <w:rFonts w:hint="eastAsia" w:ascii="仿宋_GB2312" w:hAnsi="Calibri" w:eastAsia="仿宋_GB2312"/>
          <w:sz w:val="32"/>
          <w:szCs w:val="36"/>
          <w:lang w:eastAsia="zh-Hans"/>
        </w:rPr>
        <w:t>教育</w:t>
      </w:r>
      <w:r>
        <w:rPr>
          <w:rFonts w:hint="eastAsia" w:ascii="仿宋_GB2312" w:hAnsi="Calibri" w:eastAsia="仿宋_GB2312"/>
          <w:sz w:val="32"/>
          <w:szCs w:val="36"/>
        </w:rPr>
        <w:t>）、国家开放大学学生</w:t>
      </w:r>
      <w:r>
        <w:rPr>
          <w:rFonts w:hint="eastAsia" w:ascii="仿宋_GB2312" w:hAnsi="Calibri" w:eastAsia="仿宋_GB2312"/>
          <w:sz w:val="32"/>
          <w:szCs w:val="36"/>
          <w:lang w:eastAsia="zh-Hans"/>
        </w:rPr>
        <w:t>（仅限学历教育）</w:t>
      </w:r>
      <w:r>
        <w:rPr>
          <w:rFonts w:hint="eastAsia" w:ascii="仿宋_GB2312" w:hAnsi="Calibri" w:eastAsia="仿宋_GB2312"/>
          <w:sz w:val="32"/>
          <w:szCs w:val="36"/>
        </w:rPr>
        <w:t>可以报名参赛。</w:t>
      </w:r>
    </w:p>
    <w:p>
      <w:pPr>
        <w:snapToGrid w:val="0"/>
        <w:spacing w:line="540" w:lineRule="exact"/>
        <w:ind w:firstLine="640" w:firstLineChars="200"/>
        <w:rPr>
          <w:rFonts w:ascii="仿宋_GB2312" w:hAnsi="Calibri" w:eastAsia="仿宋_GB2312"/>
          <w:sz w:val="32"/>
          <w:szCs w:val="36"/>
        </w:rPr>
      </w:pPr>
      <w:r>
        <w:rPr>
          <w:rFonts w:ascii="仿宋_GB2312" w:hAnsi="Calibri" w:eastAsia="仿宋_GB2312"/>
          <w:sz w:val="32"/>
          <w:szCs w:val="36"/>
        </w:rPr>
        <w:t>2.</w:t>
      </w:r>
      <w:r>
        <w:rPr>
          <w:rFonts w:hint="eastAsia" w:ascii="仿宋_GB2312" w:hAnsi="Calibri" w:eastAsia="仿宋_GB2312"/>
          <w:sz w:val="32"/>
          <w:szCs w:val="36"/>
        </w:rPr>
        <w:t>大赛以团队为单位报名参赛。允许跨校组建团队，每个团队的参赛成员不少于</w:t>
      </w:r>
      <w:r>
        <w:rPr>
          <w:rFonts w:ascii="仿宋_GB2312" w:hAnsi="Calibri" w:eastAsia="仿宋_GB2312"/>
          <w:sz w:val="32"/>
          <w:szCs w:val="36"/>
        </w:rPr>
        <w:t>3</w:t>
      </w:r>
      <w:r>
        <w:rPr>
          <w:rFonts w:hint="eastAsia" w:ascii="仿宋_GB2312" w:hAnsi="Calibri" w:eastAsia="仿宋_GB2312"/>
          <w:sz w:val="32"/>
          <w:szCs w:val="36"/>
        </w:rPr>
        <w:t>人，原则上不多于15人（含团队负责人），须为项目的实际核心成员。参赛团队所报参赛创业项目，须为本团队策划或经营的项目，不得借用他人项目参赛。</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三、参赛组别和对象</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本赛道分为创意组与创业组。</w:t>
      </w:r>
    </w:p>
    <w:p>
      <w:pPr>
        <w:snapToGrid w:val="0"/>
        <w:spacing w:line="540" w:lineRule="exact"/>
        <w:ind w:firstLine="640" w:firstLineChars="200"/>
        <w:rPr>
          <w:rFonts w:ascii="楷体_GB2312" w:hAnsi="Calibri" w:eastAsia="楷体_GB2312"/>
          <w:bCs/>
          <w:sz w:val="32"/>
          <w:szCs w:val="36"/>
        </w:rPr>
      </w:pPr>
      <w:r>
        <w:rPr>
          <w:rFonts w:hint="eastAsia" w:ascii="楷体_GB2312" w:hAnsi="Calibri" w:eastAsia="楷体_GB2312"/>
          <w:bCs/>
          <w:sz w:val="32"/>
          <w:szCs w:val="36"/>
        </w:rPr>
        <w:t>1.创意组</w:t>
      </w:r>
    </w:p>
    <w:p>
      <w:pPr>
        <w:snapToGrid w:val="0"/>
        <w:spacing w:line="540" w:lineRule="exact"/>
        <w:ind w:firstLine="640" w:firstLineChars="200"/>
        <w:rPr>
          <w:rFonts w:ascii="仿宋_GB2312" w:hAnsi="Calibri" w:eastAsia="仿宋_GB2312"/>
          <w:bCs/>
          <w:sz w:val="32"/>
          <w:szCs w:val="36"/>
        </w:rPr>
      </w:pPr>
      <w:r>
        <w:rPr>
          <w:rFonts w:hint="eastAsia" w:ascii="仿宋_GB2312" w:hAnsi="Calibri" w:eastAsia="仿宋_GB2312"/>
          <w:bCs/>
          <w:sz w:val="32"/>
          <w:szCs w:val="36"/>
        </w:rPr>
        <w:t>参赛项目具有较好的创意和较为成型的产品原型、服务模式或针对生产加工工艺进行创新的改良技术，在大赛通知下发之日前尚未完成工商等各类登记注册。参赛申报人须为团队负责人，须为职业院校的全日制在校学生或国家开放大学学历教育在读学生。</w:t>
      </w:r>
    </w:p>
    <w:p>
      <w:pPr>
        <w:snapToGrid w:val="0"/>
        <w:spacing w:line="540" w:lineRule="exact"/>
        <w:ind w:firstLine="640" w:firstLineChars="200"/>
        <w:rPr>
          <w:rFonts w:ascii="楷体_GB2312" w:hAnsi="Calibri" w:eastAsia="楷体_GB2312"/>
          <w:bCs/>
          <w:sz w:val="32"/>
          <w:szCs w:val="36"/>
        </w:rPr>
      </w:pPr>
      <w:r>
        <w:rPr>
          <w:rFonts w:ascii="楷体_GB2312" w:hAnsi="Calibri" w:eastAsia="楷体_GB2312"/>
          <w:bCs/>
          <w:sz w:val="32"/>
          <w:szCs w:val="36"/>
        </w:rPr>
        <w:t>2.</w:t>
      </w:r>
      <w:r>
        <w:rPr>
          <w:rFonts w:hint="eastAsia" w:ascii="楷体_GB2312" w:hAnsi="Calibri" w:eastAsia="楷体_GB2312"/>
          <w:bCs/>
          <w:sz w:val="32"/>
          <w:szCs w:val="36"/>
        </w:rPr>
        <w:t>创业组</w:t>
      </w:r>
    </w:p>
    <w:p>
      <w:pPr>
        <w:snapToGrid w:val="0"/>
        <w:spacing w:line="540" w:lineRule="exact"/>
        <w:ind w:firstLine="640" w:firstLineChars="200"/>
        <w:rPr>
          <w:rFonts w:ascii="仿宋_GB2312" w:hAnsi="Calibri" w:eastAsia="仿宋_GB2312"/>
          <w:bCs/>
          <w:sz w:val="32"/>
          <w:szCs w:val="36"/>
        </w:rPr>
      </w:pPr>
      <w:r>
        <w:rPr>
          <w:rFonts w:hint="eastAsia" w:ascii="仿宋_GB2312" w:hAnsi="Calibri" w:eastAsia="仿宋_GB2312"/>
          <w:bCs/>
          <w:sz w:val="32"/>
          <w:szCs w:val="36"/>
        </w:rPr>
        <w:t>参赛项目在大赛通知下发之日前已完成工商等各类登记注册，且公司注册年限不超过5年（2016年3月1日后注册）。参赛申报人须为企业法定代表人，须为职业院校全日制在校学生或毕业5年内的学生（即2016年之后的毕业生）、国家开放大学学历教育在读学生或毕业5年内的学生（即2016年6月之后的毕业生）。企业法人在大赛通知发布之日后进行变更的不予认可。已完成工商等各类登记注册的参赛项目的股权结构中，企业法定代表人的股权不得少于10%，参赛成员合计不得少于1/3。</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学校科技成果转化的项目只能参加创业组（</w:t>
      </w:r>
      <w:r>
        <w:rPr>
          <w:rFonts w:hint="eastAsia" w:ascii="仿宋_GB2312" w:hAnsi="华文中宋" w:eastAsia="仿宋_GB2312"/>
          <w:sz w:val="32"/>
          <w:szCs w:val="32"/>
        </w:rPr>
        <w:t>科技成果的完成人、所有人中参赛申报人排名第一的除外</w:t>
      </w:r>
      <w:r>
        <w:rPr>
          <w:rFonts w:hint="eastAsia" w:ascii="仿宋_GB2312" w:hAnsi="Calibri" w:eastAsia="仿宋_GB2312"/>
          <w:sz w:val="32"/>
          <w:szCs w:val="36"/>
        </w:rPr>
        <w:t>），允许将拥有科技成果的教师的股权与学生所持股权合并计算，且股权不得少于51%（学生团队所持股权比例不得低于26%）。教师持股比例大于学生团队持股比例的项目，不能报名参加职教赛道，可参加高教主赛道师生共创组（详见附件1）。</w:t>
      </w:r>
      <w:bookmarkEnd w:id="5"/>
      <w:bookmarkEnd w:id="6"/>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四、奖项设置</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1.本赛道设置金奖</w:t>
      </w:r>
      <w:r>
        <w:rPr>
          <w:rFonts w:ascii="仿宋_GB2312" w:hAnsi="Calibri" w:eastAsia="仿宋_GB2312"/>
          <w:sz w:val="32"/>
          <w:szCs w:val="36"/>
        </w:rPr>
        <w:t>50</w:t>
      </w:r>
      <w:r>
        <w:rPr>
          <w:rFonts w:hint="eastAsia" w:ascii="仿宋_GB2312" w:hAnsi="Calibri" w:eastAsia="仿宋_GB2312"/>
          <w:sz w:val="32"/>
          <w:szCs w:val="36"/>
        </w:rPr>
        <w:t>个、银奖</w:t>
      </w:r>
      <w:r>
        <w:rPr>
          <w:rFonts w:ascii="仿宋_GB2312" w:hAnsi="Calibri" w:eastAsia="仿宋_GB2312"/>
          <w:sz w:val="32"/>
          <w:szCs w:val="36"/>
        </w:rPr>
        <w:t>100</w:t>
      </w:r>
      <w:r>
        <w:rPr>
          <w:rFonts w:hint="eastAsia" w:ascii="仿宋_GB2312" w:hAnsi="Calibri" w:eastAsia="仿宋_GB2312"/>
          <w:sz w:val="32"/>
          <w:szCs w:val="36"/>
        </w:rPr>
        <w:t>个、铜奖</w:t>
      </w:r>
      <w:r>
        <w:rPr>
          <w:rFonts w:ascii="仿宋_GB2312" w:hAnsi="Calibri" w:eastAsia="仿宋_GB2312"/>
          <w:sz w:val="32"/>
          <w:szCs w:val="36"/>
        </w:rPr>
        <w:t>350</w:t>
      </w:r>
      <w:r>
        <w:rPr>
          <w:rFonts w:hint="eastAsia" w:ascii="仿宋_GB2312" w:hAnsi="Calibri" w:eastAsia="仿宋_GB2312"/>
          <w:sz w:val="32"/>
          <w:szCs w:val="36"/>
        </w:rPr>
        <w:t>个。</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2.本赛道设置院校集体奖20个，省市优秀组织奖</w:t>
      </w:r>
      <w:r>
        <w:rPr>
          <w:rFonts w:ascii="仿宋_GB2312" w:hAnsi="Calibri" w:eastAsia="仿宋_GB2312"/>
          <w:sz w:val="32"/>
          <w:szCs w:val="36"/>
        </w:rPr>
        <w:t>10</w:t>
      </w:r>
      <w:r>
        <w:rPr>
          <w:rFonts w:hint="eastAsia" w:ascii="仿宋_GB2312" w:hAnsi="Calibri" w:eastAsia="仿宋_GB2312"/>
          <w:sz w:val="32"/>
          <w:szCs w:val="36"/>
        </w:rPr>
        <w:t>个（与高教主赛道合并计划），优秀创新创业导师若干名。</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五、其他</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各地要成立有职业教育部门参与的职教赛道工作小组，推进各阶段的赛事组织工作。</w:t>
      </w:r>
    </w:p>
    <w:p>
      <w:pPr>
        <w:snapToGrid w:val="0"/>
        <w:spacing w:line="540" w:lineRule="exact"/>
        <w:ind w:firstLine="640" w:firstLineChars="200"/>
        <w:rPr>
          <w:rFonts w:ascii="仿宋_GB2312" w:hAnsi="Calibri" w:eastAsia="仿宋_GB2312"/>
          <w:sz w:val="32"/>
          <w:szCs w:val="36"/>
        </w:rPr>
      </w:pPr>
      <w:r>
        <w:rPr>
          <w:rFonts w:hint="eastAsia" w:ascii="仿宋_GB2312" w:hAnsi="Calibri" w:eastAsia="仿宋_GB2312"/>
          <w:sz w:val="32"/>
          <w:szCs w:val="36"/>
        </w:rPr>
        <w:t>本附件所涉及条款的最终解释权，归第七届中国国际“互联网+”大学生创新创业大赛组委会所有。</w:t>
      </w:r>
    </w:p>
    <w:p>
      <w:pPr>
        <w:snapToGrid w:val="0"/>
        <w:spacing w:line="540" w:lineRule="exact"/>
        <w:ind w:firstLine="640" w:firstLineChars="200"/>
        <w:rPr>
          <w:rFonts w:ascii="仿宋_GB2312" w:hAnsi="Calibri" w:eastAsia="仿宋_GB2312"/>
          <w:sz w:val="32"/>
          <w:szCs w:val="36"/>
        </w:rPr>
      </w:pPr>
    </w:p>
    <w:p>
      <w:pPr>
        <w:widowControl/>
        <w:spacing w:line="540" w:lineRule="exact"/>
        <w:jc w:val="left"/>
      </w:pPr>
      <w:r>
        <w:br w:type="page"/>
      </w:r>
    </w:p>
    <w:p>
      <w:pPr>
        <w:adjustRightInd w:val="0"/>
        <w:snapToGri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第七届中国国际“互联网+”大学生创新</w:t>
      </w:r>
    </w:p>
    <w:p>
      <w:pPr>
        <w:snapToGrid w:val="0"/>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创业大赛萌芽赛道方案</w:t>
      </w:r>
    </w:p>
    <w:p>
      <w:pPr>
        <w:snapToGrid w:val="0"/>
        <w:spacing w:line="540" w:lineRule="exact"/>
        <w:jc w:val="center"/>
        <w:rPr>
          <w:rFonts w:ascii="方正小标宋简体" w:hAnsi="Calibri"/>
          <w:sz w:val="36"/>
        </w:rPr>
      </w:pP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第七届中国国际“互联网+”大学生创新创业大赛设立萌芽赛道，推动形成各学段有机衔接的创新创业教育链条，发现和培养基础学科和创新创业后备人才。具体工作方案如下。</w:t>
      </w:r>
    </w:p>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一、目标任务</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二、参赛对象</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普通高级中学在校学生。参赛学生须为项目的实际成员，鼓励学生以团队为单位参加（团队成员原则上不超过15人），允许跨校组建团队。</w:t>
      </w:r>
    </w:p>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三、参赛项目要求</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2.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各地成立有基础教育部门参与的大赛萌芽赛道工作小组，研究、制定工作方案，推进各阶段的赛事组织工作：</w:t>
      </w:r>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sz w:val="32"/>
          <w:szCs w:val="32"/>
        </w:rPr>
        <w:t>1.项目遴选（2021年4—8月）。</w:t>
      </w:r>
      <w:r>
        <w:rPr>
          <w:rFonts w:hint="eastAsia" w:ascii="仿宋_GB2312" w:eastAsia="仿宋_GB2312"/>
          <w:sz w:val="32"/>
          <w:szCs w:val="32"/>
        </w:rPr>
        <w:t>各地要做好本地优秀创新项目的遴选工作，遴选环节和方式等可自行决定。</w:t>
      </w:r>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sz w:val="32"/>
          <w:szCs w:val="32"/>
        </w:rPr>
        <w:t>2.项目推荐（2021年9月）。</w:t>
      </w:r>
      <w:r>
        <w:rPr>
          <w:rFonts w:hint="eastAsia" w:ascii="仿宋_GB2312" w:eastAsia="仿宋_GB2312"/>
          <w:sz w:val="32"/>
          <w:szCs w:val="32"/>
        </w:rPr>
        <w:t>请各地于9月15日前，向大赛组委会推荐不超过10个参加全国总决赛的萌芽赛道的项目。</w:t>
      </w:r>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sz w:val="32"/>
          <w:szCs w:val="32"/>
        </w:rPr>
        <w:t>3.网络评审（2021年9月）。</w:t>
      </w:r>
      <w:r>
        <w:rPr>
          <w:rFonts w:hint="eastAsia" w:ascii="仿宋_GB2312" w:eastAsia="仿宋_GB2312"/>
          <w:sz w:val="32"/>
          <w:szCs w:val="32"/>
        </w:rPr>
        <w:t>根据萌芽赛道评审规则评选出200个入围全国总决赛的项目，其中前60个项目参加总决赛现场比赛。每所学校入选全国总决赛萌芽赛道的项目总数不超过2个。</w:t>
      </w:r>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sz w:val="32"/>
          <w:szCs w:val="32"/>
        </w:rPr>
        <w:t>4.总决赛（2021年10月下旬）。</w:t>
      </w:r>
      <w:r>
        <w:rPr>
          <w:rFonts w:hint="eastAsia" w:ascii="仿宋_GB2312" w:eastAsia="仿宋_GB2312"/>
          <w:sz w:val="32"/>
          <w:szCs w:val="32"/>
        </w:rPr>
        <w:t>进入总决赛现场比赛的60个项目参加现场展评，通过项目讲解、实物展示和专家问辩，决出奖项。</w:t>
      </w:r>
    </w:p>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五、奖项设置</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本赛道设置创新潜力奖20个、单项奖若干个，获奖项目由大赛组委会颁发获奖证书。</w:t>
      </w:r>
    </w:p>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六、其他</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本附件所涉及条款的最终解释权，归第七届中国国际“互联网+”大学生创新创业大赛组委会所有。</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A00DB2-0BAF-4790-8804-9BE9A9849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07A1621-E2CD-4AA0-9CD9-D5EC9AC37D5E}"/>
  </w:font>
  <w:font w:name="方正小标宋简体">
    <w:panose1 w:val="03000509000000000000"/>
    <w:charset w:val="86"/>
    <w:family w:val="script"/>
    <w:pitch w:val="default"/>
    <w:sig w:usb0="00000000" w:usb1="00000000" w:usb2="00000000" w:usb3="00000000" w:csb0="00000000" w:csb1="00000000"/>
    <w:embedRegular r:id="rId3" w:fontKey="{2B47A5AC-2D7C-4E55-9C62-CC58718FC103}"/>
  </w:font>
  <w:font w:name="仿宋_GB2312">
    <w:panose1 w:val="02010609030101010101"/>
    <w:charset w:val="86"/>
    <w:family w:val="modern"/>
    <w:pitch w:val="default"/>
    <w:sig w:usb0="00000000" w:usb1="00000000" w:usb2="00000000" w:usb3="00000000" w:csb0="00000000" w:csb1="00000000"/>
    <w:embedRegular r:id="rId4" w:fontKey="{8B1B1213-57EB-453C-A920-84E5810E79C5}"/>
  </w:font>
  <w:font w:name="楷体_GB2312">
    <w:panose1 w:val="02010609030101010101"/>
    <w:charset w:val="86"/>
    <w:family w:val="modern"/>
    <w:pitch w:val="default"/>
    <w:sig w:usb0="00000000" w:usb1="00000000" w:usb2="00000000" w:usb3="00000000" w:csb0="00000000" w:csb1="00000000"/>
    <w:embedRegular r:id="rId5" w:fontKey="{B27A720E-32FC-4F84-81CA-583185226C32}"/>
  </w:font>
  <w:font w:name="华文中宋">
    <w:altName w:val="宋体"/>
    <w:panose1 w:val="02010600040101010101"/>
    <w:charset w:val="86"/>
    <w:family w:val="auto"/>
    <w:pitch w:val="default"/>
    <w:sig w:usb0="00000000" w:usb1="00000000" w:usb2="00000010" w:usb3="00000000" w:csb0="0004009F" w:csb1="00000000"/>
    <w:embedRegular r:id="rId6" w:fontKey="{74DA2459-9A5D-4C2E-AA0A-4423A506D4A5}"/>
  </w:font>
  <w:font w:name="仿宋">
    <w:panose1 w:val="02010609060101010101"/>
    <w:charset w:val="86"/>
    <w:family w:val="modern"/>
    <w:pitch w:val="default"/>
    <w:sig w:usb0="800002BF" w:usb1="38CF7CFA" w:usb2="00000016" w:usb3="00000000" w:csb0="00040001" w:csb1="00000000"/>
    <w:embedRegular r:id="rId7" w:fontKey="{03490D2E-710D-4626-BBD3-0C32B40E87AE}"/>
  </w:font>
  <w:font w:name="方正仿宋_GB2312">
    <w:altName w:val="微软雅黑"/>
    <w:panose1 w:val="00000000000000000000"/>
    <w:charset w:val="86"/>
    <w:family w:val="auto"/>
    <w:pitch w:val="default"/>
    <w:sig w:usb0="00000000" w:usb1="00000000" w:usb2="00000012" w:usb3="00000000" w:csb0="00040001" w:csb1="00000000"/>
    <w:embedRegular r:id="rId8" w:fontKey="{A9C9FB31-0E34-49A3-8054-C3CFEDBD538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770229"/>
    </w:sdtPr>
    <w:sdtContent>
      <w:p>
        <w:pPr>
          <w:pStyle w:val="4"/>
          <w:jc w:val="center"/>
        </w:pPr>
        <w:r>
          <w:fldChar w:fldCharType="begin"/>
        </w:r>
        <w:r>
          <w:instrText xml:space="preserve">PAGE   \* MERGEFORMAT</w:instrText>
        </w:r>
        <w:r>
          <w:fldChar w:fldCharType="separate"/>
        </w:r>
        <w:r>
          <w:rPr>
            <w:lang w:val="zh-CN"/>
          </w:rPr>
          <w:t>12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F3AEA"/>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3E7EF289"/>
    <w:rsid w:val="3FCF3AEA"/>
    <w:rsid w:val="4D9F5507"/>
    <w:rsid w:val="5FB3ABA6"/>
    <w:rsid w:val="67643A3F"/>
    <w:rsid w:val="6B6F9504"/>
    <w:rsid w:val="6C3C010B"/>
    <w:rsid w:val="9DFF9194"/>
    <w:rsid w:val="DFBFF5C7"/>
    <w:rsid w:val="EFD33638"/>
    <w:rsid w:val="F7FFB49E"/>
    <w:rsid w:val="FAC6FD9E"/>
    <w:rsid w:val="FBDFFEBA"/>
    <w:rsid w:val="FBFB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alloon Text"/>
    <w:basedOn w:val="1"/>
    <w:link w:val="12"/>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szCs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批注框文本 字符"/>
    <w:basedOn w:val="9"/>
    <w:link w:val="3"/>
    <w:qFormat/>
    <w:uiPriority w:val="0"/>
    <w:rPr>
      <w:rFonts w:ascii="Times New Roman" w:hAnsi="Times New Roman" w:eastAsia="宋体" w:cs="Times New Roman"/>
      <w:kern w:val="2"/>
      <w:sz w:val="18"/>
      <w:szCs w:val="18"/>
    </w:rPr>
  </w:style>
  <w:style w:type="character" w:customStyle="1" w:styleId="13">
    <w:name w:val="页眉 字符"/>
    <w:basedOn w:val="9"/>
    <w:link w:val="5"/>
    <w:qFormat/>
    <w:uiPriority w:val="0"/>
    <w:rPr>
      <w:rFonts w:ascii="Times New Roman" w:hAnsi="Times New Roman" w:eastAsia="宋体" w:cs="Times New Roman"/>
      <w:kern w:val="2"/>
      <w:sz w:val="18"/>
      <w:szCs w:val="18"/>
    </w:rPr>
  </w:style>
  <w:style w:type="character" w:customStyle="1" w:styleId="14">
    <w:name w:val="页脚 字符"/>
    <w:basedOn w:val="9"/>
    <w:link w:val="4"/>
    <w:qFormat/>
    <w:uiPriority w:val="99"/>
    <w:rPr>
      <w:rFonts w:ascii="Times New Roman" w:hAnsi="Times New Roman" w:eastAsia="宋体" w:cs="Times New Roman"/>
      <w:kern w:val="2"/>
      <w:sz w:val="18"/>
      <w:szCs w:val="18"/>
    </w:rPr>
  </w:style>
  <w:style w:type="character" w:customStyle="1" w:styleId="15">
    <w:name w:val="批注文字 字符"/>
    <w:basedOn w:val="9"/>
    <w:link w:val="2"/>
    <w:qFormat/>
    <w:uiPriority w:val="99"/>
    <w:rPr>
      <w:rFonts w:ascii="Times New Roman" w:hAnsi="Times New Roman" w:eastAsia="宋体" w:cs="Times New Roman"/>
      <w:kern w:val="2"/>
      <w:sz w:val="21"/>
      <w:szCs w:val="22"/>
    </w:rPr>
  </w:style>
  <w:style w:type="character" w:customStyle="1" w:styleId="16">
    <w:name w:val="批注主题 字符"/>
    <w:basedOn w:val="15"/>
    <w:link w:val="7"/>
    <w:qFormat/>
    <w:uiPriority w:val="0"/>
    <w:rPr>
      <w:rFonts w:ascii="Times New Roman" w:hAnsi="Times New Roman" w:eastAsia="宋体" w:cs="Times New Roman"/>
      <w:b/>
      <w:bCs/>
      <w:kern w:val="2"/>
      <w:sz w:val="21"/>
      <w:szCs w:val="22"/>
    </w:rPr>
  </w:style>
  <w:style w:type="character" w:customStyle="1" w:styleId="17">
    <w:name w:val="未处理的提及1"/>
    <w:basedOn w:val="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25</Pages>
  <Words>1734</Words>
  <Characters>9885</Characters>
  <Lines>82</Lines>
  <Paragraphs>23</Paragraphs>
  <TotalTime>93</TotalTime>
  <ScaleCrop>false</ScaleCrop>
  <LinksUpToDate>false</LinksUpToDate>
  <CharactersWithSpaces>11596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2021-04-12T01:50:00Z</dcterms:created>
  <dc:creator>携侣同行</dc:creator>
  <cp:lastModifiedBy>吴老师</cp:lastModifiedBy>
  <cp:lastPrinted>2021-04-19T03:15:00Z</cp:lastPrinted>
  <dcterms:modified xsi:type="dcterms:W3CDTF">2021-04-20T09:51:51Z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CE2B33B863164D55ABB9838419794462</vt:lpwstr>
  </property>
</Properties>
</file>